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Нижегородской области от 01.03.2019 N 123</w:t>
              <w:br/>
              <w:t xml:space="preserve">(ред. от 14.08.2024)</w:t>
              <w:br/>
              <w:t xml:space="preserve">"О реализации пункта 8.8 статьи 13 Жилищного кодекса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19.03.2025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НИЖЕГОРОДСКОЙ ОБЛАСТИ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1 марта 2019 г. N 123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РЕАЛИЗАЦИИ ПУНКТА 8.8 СТАТЬИ 13 ЖИЛИЩНОГО КОДЕКСА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постановлений Правительства Нижегородской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09.04.2021 </w:t>
            </w:r>
            <w:hyperlink w:history="0" r:id="rId7" w:tooltip="Постановление Правительства Нижегородской области от 09.04.2021 N 285 &quot;О внесении изменений в постановление Правительства Нижегородской области от 1 марта 2019 г. N 123&quot; (вместе с &quot;Порядком определения объема и предоставления из областного бюджета субсидии на ликвидацию последствий природного и техногенного характера в многоквартирных домах Нижегородской области&quot;) {КонсультантПлюс}">
              <w:r>
                <w:rPr>
                  <w:sz w:val="24"/>
                  <w:color w:val="0000ff"/>
                </w:rPr>
                <w:t xml:space="preserve">N 285</w:t>
              </w:r>
            </w:hyperlink>
            <w:r>
              <w:rPr>
                <w:sz w:val="24"/>
                <w:color w:val="392c69"/>
              </w:rPr>
              <w:t xml:space="preserve">, от 06.06.2022 </w:t>
            </w:r>
            <w:hyperlink w:history="0" r:id="rId8" w:tooltip="Постановление Правительства Нижегородской области от 06.06.2022 N 408 &quot;О внесении изменений в постановление Правительства Нижегородской области от 1 марта 2019 г. N 123&quot; (вместе с &quot;Порядком предоставления и распределения из областного бюджета бюджетам муниципальных образований Нижегородской области субсидии на ликвидацию последствий природного и техногенного характера в многоквартирных домах Нижегородской области&quot;) {КонсультантПлюс}">
              <w:r>
                <w:rPr>
                  <w:sz w:val="24"/>
                  <w:color w:val="0000ff"/>
                </w:rPr>
                <w:t xml:space="preserve">N 408</w:t>
              </w:r>
            </w:hyperlink>
            <w:r>
              <w:rPr>
                <w:sz w:val="24"/>
                <w:color w:val="392c69"/>
              </w:rPr>
              <w:t xml:space="preserve">, от 06.12.2022 </w:t>
            </w:r>
            <w:hyperlink w:history="0" r:id="rId9" w:tooltip="Постановление Правительства Нижегородской области от 06.12.2022 N 1014 &quot;О внесении изменений в постановление Правительства Нижегородской области от 1 марта 2019 г. N 123&quot; {КонсультантПлюс}">
              <w:r>
                <w:rPr>
                  <w:sz w:val="24"/>
                  <w:color w:val="0000ff"/>
                </w:rPr>
                <w:t xml:space="preserve">N 1014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27.04.2023 </w:t>
            </w:r>
            <w:hyperlink w:history="0" r:id="rId10" w:tooltip="Постановление Правительства Нижегородской области от 27.04.2023 N 357 &quot;О внесении изменений в постановление Правительства Нижегородской области от 1 марта 2019 г. N 123&quot; {КонсультантПлюс}">
              <w:r>
                <w:rPr>
                  <w:sz w:val="24"/>
                  <w:color w:val="0000ff"/>
                </w:rPr>
                <w:t xml:space="preserve">N 357</w:t>
              </w:r>
            </w:hyperlink>
            <w:r>
              <w:rPr>
                <w:sz w:val="24"/>
                <w:color w:val="392c69"/>
              </w:rPr>
              <w:t xml:space="preserve">, от 14.08.2024 </w:t>
            </w:r>
            <w:hyperlink w:history="0" r:id="rId11" w:tooltip="Постановление Правительства Нижегородской области от 14.08.2024 N 462 &quot;О внесении изменений в постановление Правительства Нижегородской области от 1 марта 2019 г. N 123&quot; (вместе с &quot;Порядком предоставления из областного бюджета субсидии на ликвидацию последствий природного и техногенного характера в многоквартирных домах Нижегородской области&quot;) {КонсультантПлюс}">
              <w:r>
                <w:rPr>
                  <w:sz w:val="24"/>
                  <w:color w:val="0000ff"/>
                </w:rPr>
                <w:t xml:space="preserve">N 462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В  соответствии  с  </w:t>
      </w:r>
      <w:hyperlink w:history="0" r:id="rId12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0"/>
            <w:color w:val="0000ff"/>
          </w:rPr>
          <w:t xml:space="preserve">пунктом  8.8 статьи 13</w:t>
        </w:r>
      </w:hyperlink>
      <w:r>
        <w:rPr>
          <w:sz w:val="20"/>
        </w:rPr>
        <w:t xml:space="preserve"> Жилищного кодекса Российской</w:t>
      </w:r>
    </w:p>
    <w:p>
      <w:pPr>
        <w:pStyle w:val="1"/>
        <w:jc w:val="both"/>
      </w:pPr>
      <w:r>
        <w:rPr>
          <w:sz w:val="20"/>
        </w:rPr>
        <w:t xml:space="preserve">                     15</w:t>
      </w:r>
    </w:p>
    <w:p>
      <w:pPr>
        <w:pStyle w:val="1"/>
        <w:jc w:val="both"/>
      </w:pPr>
      <w:r>
        <w:rPr>
          <w:sz w:val="20"/>
        </w:rPr>
        <w:t xml:space="preserve">Федерации, </w:t>
      </w:r>
      <w:hyperlink w:history="0" r:id="rId13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0"/>
            <w:color w:val="0000ff"/>
          </w:rPr>
          <w:t xml:space="preserve">пунктом 17   части 1 статьи 4</w:t>
        </w:r>
      </w:hyperlink>
      <w:r>
        <w:rPr>
          <w:sz w:val="20"/>
        </w:rPr>
        <w:t xml:space="preserve"> Закона Нижегородской области от 28</w:t>
      </w:r>
    </w:p>
    <w:p>
      <w:pPr>
        <w:pStyle w:val="1"/>
        <w:jc w:val="both"/>
      </w:pPr>
      <w:r>
        <w:rPr>
          <w:sz w:val="20"/>
        </w:rPr>
        <w:t xml:space="preserve">ноября  2013  г.  N  159-З  "Об организации проведения капитального ремонта</w:t>
      </w:r>
    </w:p>
    <w:p>
      <w:pPr>
        <w:pStyle w:val="1"/>
        <w:jc w:val="both"/>
      </w:pPr>
      <w:r>
        <w:rPr>
          <w:sz w:val="20"/>
        </w:rPr>
        <w:t xml:space="preserve">общего  имущества  в  многоквартирных  домах,  расположенных  на территории</w:t>
      </w:r>
    </w:p>
    <w:p>
      <w:pPr>
        <w:pStyle w:val="1"/>
        <w:jc w:val="both"/>
      </w:pPr>
      <w:r>
        <w:rPr>
          <w:sz w:val="20"/>
        </w:rPr>
        <w:t xml:space="preserve">Нижегородской области" Правительство Нижегородской области постановляет:</w:t>
      </w:r>
    </w:p>
    <w:p>
      <w:pPr>
        <w:pStyle w:val="0"/>
        <w:ind w:firstLine="540"/>
        <w:jc w:val="both"/>
      </w:pPr>
      <w:r>
        <w:rPr>
          <w:sz w:val="24"/>
        </w:rPr>
        <w:t xml:space="preserve">1. Утвердить прилагаемые: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1.1. </w:t>
      </w:r>
      <w:hyperlink w:history="0" w:anchor="P37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и перечень случаев оказания на безвозвратной основе за счет средств областного бюджета дополнительной помощи при возникновении неотложной необходимости в проведении капитального ремонта общего имущества в многоквартирных домах, расположенных на территории Нижегородской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1.2. </w:t>
      </w:r>
      <w:hyperlink w:history="0" w:anchor="P162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предоставления из областного бюджета субсидии на ликвидацию последствий природного и техногенного характера в многоквартирных домах Нижегородской области.</w:t>
      </w:r>
    </w:p>
    <w:p>
      <w:pPr>
        <w:pStyle w:val="0"/>
        <w:jc w:val="both"/>
      </w:pPr>
      <w:r>
        <w:rPr>
          <w:sz w:val="24"/>
        </w:rPr>
        <w:t xml:space="preserve">(п. 1 в ред. </w:t>
      </w:r>
      <w:hyperlink w:history="0" r:id="rId14" w:tooltip="Постановление Правительства Нижегородской области от 14.08.2024 N 462 &quot;О внесении изменений в постановление Правительства Нижегородской области от 1 марта 2019 г. N 123&quot; (вместе с &quot;Порядком предоставления из областного бюджета субсидии на ликвидацию последствий природного и техногенного характера в многоквартирных домах Нижегородской области&quot;)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Нижегородской области от 14.08.2024 N 462)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Настоящее постановление подлежит официальному опубликованию.</w:t>
      </w:r>
    </w:p>
    <w:p>
      <w:pPr>
        <w:pStyle w:val="0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И.о. Губернатора</w:t>
      </w:r>
    </w:p>
    <w:p>
      <w:pPr>
        <w:pStyle w:val="0"/>
        <w:jc w:val="right"/>
      </w:pPr>
      <w:r>
        <w:rPr>
          <w:sz w:val="24"/>
        </w:rPr>
        <w:t xml:space="preserve">Д.Г.КРАСНОВ</w:t>
      </w:r>
    </w:p>
    <w:p>
      <w:pPr>
        <w:pStyle w:val="0"/>
      </w:pPr>
      <w:r>
        <w:rPr>
          <w:sz w:val="24"/>
        </w:rPr>
      </w:r>
    </w:p>
    <w:p>
      <w:pPr>
        <w:pStyle w:val="0"/>
      </w:pPr>
      <w:r>
        <w:rPr>
          <w:sz w:val="24"/>
        </w:rPr>
      </w:r>
    </w:p>
    <w:p>
      <w:pPr>
        <w:pStyle w:val="0"/>
      </w:pPr>
      <w:r>
        <w:rPr>
          <w:sz w:val="24"/>
        </w:rPr>
      </w:r>
    </w:p>
    <w:p>
      <w:pPr>
        <w:pStyle w:val="0"/>
      </w:pPr>
      <w:r>
        <w:rPr>
          <w:sz w:val="24"/>
        </w:rPr>
      </w:r>
    </w:p>
    <w:p>
      <w:pPr>
        <w:pStyle w:val="0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Нижегородской области</w:t>
      </w:r>
    </w:p>
    <w:p>
      <w:pPr>
        <w:pStyle w:val="0"/>
        <w:jc w:val="right"/>
      </w:pPr>
      <w:r>
        <w:rPr>
          <w:sz w:val="24"/>
        </w:rPr>
        <w:t xml:space="preserve">от 1 марта 2019 г. N 123</w:t>
      </w:r>
    </w:p>
    <w:p>
      <w:pPr>
        <w:pStyle w:val="0"/>
      </w:pPr>
      <w:r>
        <w:rPr>
          <w:sz w:val="24"/>
        </w:rPr>
      </w:r>
    </w:p>
    <w:bookmarkStart w:id="37" w:name="P37"/>
    <w:bookmarkEnd w:id="37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И ПЕРЕЧЕНЬ СЛУЧАЕВ ОКАЗАНИЯ НА БЕЗВОЗВРАТНОЙ ОСНОВЕ</w:t>
      </w:r>
    </w:p>
    <w:p>
      <w:pPr>
        <w:pStyle w:val="2"/>
        <w:jc w:val="center"/>
      </w:pPr>
      <w:r>
        <w:rPr>
          <w:sz w:val="24"/>
        </w:rPr>
        <w:t xml:space="preserve">ЗА СЧЕТ СРЕДСТВ ОБЛАСТНОГО БЮДЖЕТА ДОПОЛНИТЕЛЬНОЙ ПОМОЩИ</w:t>
      </w:r>
    </w:p>
    <w:p>
      <w:pPr>
        <w:pStyle w:val="2"/>
        <w:jc w:val="center"/>
      </w:pPr>
      <w:r>
        <w:rPr>
          <w:sz w:val="24"/>
        </w:rPr>
        <w:t xml:space="preserve">ПРИ ВОЗНИКНОВЕНИИ НЕОТЛОЖНОЙ НЕОБХОДИМОСТИ В ПРОВЕДЕНИИ</w:t>
      </w:r>
    </w:p>
    <w:p>
      <w:pPr>
        <w:pStyle w:val="2"/>
        <w:jc w:val="center"/>
      </w:pPr>
      <w:r>
        <w:rPr>
          <w:sz w:val="24"/>
        </w:rPr>
        <w:t xml:space="preserve">КАПИТАЛЬНОГО РЕМОНТА ОБЩЕГО ИМУЩЕСТВА В МНОГОКВАРТИРНЫХ</w:t>
      </w:r>
    </w:p>
    <w:p>
      <w:pPr>
        <w:pStyle w:val="2"/>
        <w:jc w:val="center"/>
      </w:pPr>
      <w:r>
        <w:rPr>
          <w:sz w:val="24"/>
        </w:rPr>
        <w:t xml:space="preserve">ДОМАХ, РАСПОЛОЖЕННЫХ НА ТЕРРИТОРИИ НИЖЕГОРОДСКОЙ ОБЛАСТИ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постановлений Правительства Нижегородской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09.04.2021 </w:t>
            </w:r>
            <w:hyperlink w:history="0" r:id="rId15" w:tooltip="Постановление Правительства Нижегородской области от 09.04.2021 N 285 &quot;О внесении изменений в постановление Правительства Нижегородской области от 1 марта 2019 г. N 123&quot; (вместе с &quot;Порядком определения объема и предоставления из областного бюджета субсидии на ликвидацию последствий природного и техногенного характера в многоквартирных домах Нижегородской области&quot;) {КонсультантПлюс}">
              <w:r>
                <w:rPr>
                  <w:sz w:val="24"/>
                  <w:color w:val="0000ff"/>
                </w:rPr>
                <w:t xml:space="preserve">N 285</w:t>
              </w:r>
            </w:hyperlink>
            <w:r>
              <w:rPr>
                <w:sz w:val="24"/>
                <w:color w:val="392c69"/>
              </w:rPr>
              <w:t xml:space="preserve">, от 06.06.2022 </w:t>
            </w:r>
            <w:hyperlink w:history="0" r:id="rId16" w:tooltip="Постановление Правительства Нижегородской области от 06.06.2022 N 408 &quot;О внесении изменений в постановление Правительства Нижегородской области от 1 марта 2019 г. N 123&quot; (вместе с &quot;Порядком предоставления и распределения из областного бюджета бюджетам муниципальных образований Нижегородской области субсидии на ликвидацию последствий природного и техногенного характера в многоквартирных домах Нижегородской области&quot;) {КонсультантПлюс}">
              <w:r>
                <w:rPr>
                  <w:sz w:val="24"/>
                  <w:color w:val="0000ff"/>
                </w:rPr>
                <w:t xml:space="preserve">N 408</w:t>
              </w:r>
            </w:hyperlink>
            <w:r>
              <w:rPr>
                <w:sz w:val="24"/>
                <w:color w:val="392c69"/>
              </w:rPr>
              <w:t xml:space="preserve">, от 06.12.2022 </w:t>
            </w:r>
            <w:hyperlink w:history="0" r:id="rId17" w:tooltip="Постановление Правительства Нижегородской области от 06.12.2022 N 1014 &quot;О внесении изменений в постановление Правительства Нижегородской области от 1 марта 2019 г. N 123&quot; {КонсультантПлюс}">
              <w:r>
                <w:rPr>
                  <w:sz w:val="24"/>
                  <w:color w:val="0000ff"/>
                </w:rPr>
                <w:t xml:space="preserve">N 1014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27.04.2023 </w:t>
            </w:r>
            <w:hyperlink w:history="0" r:id="rId18" w:tooltip="Постановление Правительства Нижегородской области от 27.04.2023 N 357 &quot;О внесении изменений в постановление Правительства Нижегородской области от 1 марта 2019 г. N 123&quot; {КонсультантПлюс}">
              <w:r>
                <w:rPr>
                  <w:sz w:val="24"/>
                  <w:color w:val="0000ff"/>
                </w:rPr>
                <w:t xml:space="preserve">N 357</w:t>
              </w:r>
            </w:hyperlink>
            <w:r>
              <w:rPr>
                <w:sz w:val="24"/>
                <w:color w:val="392c69"/>
              </w:rPr>
              <w:t xml:space="preserve">, от 14.08.2024 </w:t>
            </w:r>
            <w:hyperlink w:history="0" r:id="rId19" w:tooltip="Постановление Правительства Нижегородской области от 14.08.2024 N 462 &quot;О внесении изменений в постановление Правительства Нижегородской области от 1 марта 2019 г. N 123&quot; (вместе с &quot;Порядком предоставления из областного бюджета субсидии на ликвидацию последствий природного и техногенного характера в многоквартирных домах Нижегородской области&quot;) {КонсультантПлюс}">
              <w:r>
                <w:rPr>
                  <w:sz w:val="24"/>
                  <w:color w:val="0000ff"/>
                </w:rPr>
                <w:t xml:space="preserve">N 462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1.  Настоящий Порядок разработан в соответствии с </w:t>
      </w:r>
      <w:hyperlink w:history="0" r:id="rId20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0"/>
            <w:color w:val="0000ff"/>
          </w:rPr>
          <w:t xml:space="preserve">пунктом 8.8 статьи 13</w:t>
        </w:r>
      </w:hyperlink>
    </w:p>
    <w:p>
      <w:pPr>
        <w:pStyle w:val="1"/>
        <w:jc w:val="both"/>
      </w:pPr>
      <w:r>
        <w:rPr>
          <w:sz w:val="20"/>
        </w:rPr>
        <w:t xml:space="preserve">                                                                   15</w:t>
      </w:r>
    </w:p>
    <w:p>
      <w:pPr>
        <w:pStyle w:val="1"/>
        <w:jc w:val="both"/>
      </w:pPr>
      <w:r>
        <w:rPr>
          <w:sz w:val="20"/>
        </w:rPr>
        <w:t xml:space="preserve">Жилищного  кодекса Российской Федерации (далее - ЖК РФ), </w:t>
      </w:r>
      <w:hyperlink w:history="0" r:id="rId21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0"/>
            <w:color w:val="0000ff"/>
          </w:rPr>
          <w:t xml:space="preserve">пунктом 17   части</w:t>
        </w:r>
      </w:hyperlink>
    </w:p>
    <w:p>
      <w:pPr>
        <w:pStyle w:val="1"/>
        <w:jc w:val="both"/>
      </w:pPr>
      <w:r>
        <w:rPr>
          <w:sz w:val="20"/>
        </w:rPr>
        <w:t xml:space="preserve">1  статьи  4  Закона Нижегородской области от 28 ноября 2013 г. N 159-З "Об</w:t>
      </w:r>
    </w:p>
    <w:p>
      <w:pPr>
        <w:pStyle w:val="1"/>
        <w:jc w:val="both"/>
      </w:pPr>
      <w:r>
        <w:rPr>
          <w:sz w:val="20"/>
        </w:rPr>
        <w:t xml:space="preserve">организации    проведения   капитального   ремонта   общего   имущества   в</w:t>
      </w:r>
    </w:p>
    <w:p>
      <w:pPr>
        <w:pStyle w:val="1"/>
        <w:jc w:val="both"/>
      </w:pPr>
      <w:r>
        <w:rPr>
          <w:sz w:val="20"/>
        </w:rPr>
        <w:t xml:space="preserve">многоквартирных  домах,  расположенных на территории Нижегородской области"</w:t>
      </w:r>
    </w:p>
    <w:p>
      <w:pPr>
        <w:pStyle w:val="1"/>
        <w:jc w:val="both"/>
      </w:pPr>
      <w:r>
        <w:rPr>
          <w:sz w:val="20"/>
        </w:rPr>
        <w:t xml:space="preserve">(далее  -  Закон)  и  определяет  порядок  и  перечень  случаев оказания на</w:t>
      </w:r>
    </w:p>
    <w:p>
      <w:pPr>
        <w:pStyle w:val="1"/>
        <w:jc w:val="both"/>
      </w:pPr>
      <w:r>
        <w:rPr>
          <w:sz w:val="20"/>
        </w:rPr>
        <w:t xml:space="preserve">безвозвратной  основе  за  счет  средств  областного бюджета дополнительной</w:t>
      </w:r>
    </w:p>
    <w:p>
      <w:pPr>
        <w:pStyle w:val="1"/>
        <w:jc w:val="both"/>
      </w:pPr>
      <w:r>
        <w:rPr>
          <w:sz w:val="20"/>
        </w:rPr>
        <w:t xml:space="preserve">помощи при возникновении неотложной необходимости в проведении капитального</w:t>
      </w:r>
    </w:p>
    <w:p>
      <w:pPr>
        <w:pStyle w:val="1"/>
        <w:jc w:val="both"/>
      </w:pPr>
      <w:r>
        <w:rPr>
          <w:sz w:val="20"/>
        </w:rPr>
        <w:t xml:space="preserve">ремонта   общего   имущества  в  многоквартирных  домах,  расположенных  на</w:t>
      </w:r>
    </w:p>
    <w:p>
      <w:pPr>
        <w:pStyle w:val="1"/>
        <w:jc w:val="both"/>
      </w:pPr>
      <w:r>
        <w:rPr>
          <w:sz w:val="20"/>
        </w:rPr>
        <w:t xml:space="preserve">территории  Нижегородской  области  (далее  соответственно - дополнительная</w:t>
      </w:r>
    </w:p>
    <w:p>
      <w:pPr>
        <w:pStyle w:val="1"/>
        <w:jc w:val="both"/>
      </w:pPr>
      <w:r>
        <w:rPr>
          <w:sz w:val="20"/>
        </w:rPr>
        <w:t xml:space="preserve">помощь, многоквартирный дом).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Нижегородской области от 06.06.2022 </w:t>
      </w:r>
      <w:hyperlink w:history="0" r:id="rId22" w:tooltip="Постановление Правительства Нижегородской области от 06.06.2022 N 408 &quot;О внесении изменений в постановление Правительства Нижегородской области от 1 марта 2019 г. N 123&quot; (вместе с &quot;Порядком предоставления и распределения из областного бюджета бюджетам муниципальных образований Нижегородской области субсидии на ликвидацию последствий природного и техногенного характера в многоквартирных домах Нижегородской области&quot;) {КонсультантПлюс}">
        <w:r>
          <w:rPr>
            <w:sz w:val="24"/>
            <w:color w:val="0000ff"/>
          </w:rPr>
          <w:t xml:space="preserve">N 408</w:t>
        </w:r>
      </w:hyperlink>
      <w:r>
        <w:rPr>
          <w:sz w:val="24"/>
        </w:rPr>
        <w:t xml:space="preserve">, от 14.08.2024 </w:t>
      </w:r>
      <w:hyperlink w:history="0" r:id="rId23" w:tooltip="Постановление Правительства Нижегородской области от 14.08.2024 N 462 &quot;О внесении изменений в постановление Правительства Нижегородской области от 1 марта 2019 г. N 123&quot; (вместе с &quot;Порядком предоставления из областного бюджета субсидии на ликвидацию последствий природного и техногенного характера в многоквартирных домах Нижегородской области&quot;) {КонсультантПлюс}">
        <w:r>
          <w:rPr>
            <w:sz w:val="24"/>
            <w:color w:val="0000ff"/>
          </w:rPr>
          <w:t xml:space="preserve">N 462</w:t>
        </w:r>
      </w:hyperlink>
      <w:r>
        <w:rPr>
          <w:sz w:val="24"/>
        </w:rPr>
        <w:t xml:space="preserve">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Дополнительная помощь предоставляется в случаях: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возникновения аварии, иной чрезвычайной ситуации природного или техногенного характера в многоквартирном доме, собственники помещений которого формируют фонд капитального ремонта на счете специализированной некоммерческой организации, осуществляющей деятельность, направленную на обеспечение проведения капитального ремонта общего имущества в многоквартирных домах, - некоммерческой организации "Фонд капитального ремонта многоквартирных домов, расположенных на территории Нижегородской области" (далее - региональный оператор), и недостаточности объема средств на счете регионального оператора, определяемого нормативным правовым актом Нижегородской области в соответствии со </w:t>
      </w:r>
      <w:hyperlink w:history="0" r:id="rId24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статьей 185</w:t>
        </w:r>
      </w:hyperlink>
      <w:r>
        <w:rPr>
          <w:sz w:val="24"/>
        </w:rPr>
        <w:t xml:space="preserve"> ЖК РФ, </w:t>
      </w:r>
      <w:hyperlink w:history="0" r:id="rId25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4"/>
            <w:color w:val="0000ff"/>
          </w:rPr>
          <w:t xml:space="preserve">статьей 32</w:t>
        </w:r>
      </w:hyperlink>
      <w:r>
        <w:rPr>
          <w:sz w:val="24"/>
        </w:rPr>
        <w:t xml:space="preserve"> Закона в качестве денежных средств для обеспечения финансовой устойчивости деятельности регионального оператора, для выполнения услуг и (или) работ по капитальному ремонту общего имущества в многоквартирном доме;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Нижегородской области от 06.06.2022 </w:t>
      </w:r>
      <w:hyperlink w:history="0" r:id="rId26" w:tooltip="Постановление Правительства Нижегородской области от 06.06.2022 N 408 &quot;О внесении изменений в постановление Правительства Нижегородской области от 1 марта 2019 г. N 123&quot; (вместе с &quot;Порядком предоставления и распределения из областного бюджета бюджетам муниципальных образований Нижегородской области субсидии на ликвидацию последствий природного и техногенного характера в многоквартирных домах Нижегородской области&quot;) {КонсультантПлюс}">
        <w:r>
          <w:rPr>
            <w:sz w:val="24"/>
            <w:color w:val="0000ff"/>
          </w:rPr>
          <w:t xml:space="preserve">N 408</w:t>
        </w:r>
      </w:hyperlink>
      <w:r>
        <w:rPr>
          <w:sz w:val="24"/>
        </w:rPr>
        <w:t xml:space="preserve">, от 27.04.2023 </w:t>
      </w:r>
      <w:hyperlink w:history="0" r:id="rId27" w:tooltip="Постановление Правительства Нижегородской области от 27.04.2023 N 357 &quot;О внесении изменений в постановление Правительства Нижегородской области от 1 марта 2019 г. N 123&quot; {КонсультантПлюс}">
        <w:r>
          <w:rPr>
            <w:sz w:val="24"/>
            <w:color w:val="0000ff"/>
          </w:rPr>
          <w:t xml:space="preserve">N 357</w:t>
        </w:r>
      </w:hyperlink>
      <w:r>
        <w:rPr>
          <w:sz w:val="24"/>
        </w:rPr>
        <w:t xml:space="preserve">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возникновения аварии, иной чрезвычайной ситуации природного или техногенного характера в многоквартирном доме, собственники которого формируют фонд капитального ремонта на специальном счете, и недостаточности средств на специальном счете для выполнения услуг и (или) работ по капитальному ремонту общего имущества в многоквартирном доме.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Понятия "авария", "чрезвычайная ситуация" используются в настоящем Порядке в значениях, установленных Федеральным </w:t>
      </w:r>
      <w:hyperlink w:history="0" r:id="rId28" w:tooltip="Федеральный закон от 21.12.1994 N 68-ФЗ (ред. от 08.08.2024) &quot;О защите населения и территорий от чрезвычайных ситуаций природного и техногенного характера&quot; (с изм. и доп., вступ. в силу с 26.11.2024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21 декабря 1994 г. N 68-ФЗ "О защите населения и территорий от чрезвычайных ситуаций природного и техногенного характера", Федеральным </w:t>
      </w:r>
      <w:hyperlink w:history="0" r:id="rId29" w:tooltip="Федеральный закон от 30.12.2009 N 384-ФЗ (ред. от 25.12.2023) &quot;Технический регламент о безопасности зданий и сооружений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30 декабря 2009 г. N 384-ФЗ "Технический регламент о безопасности зданий и сооружений".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Решения по вопросам, предусмотренным </w:t>
      </w:r>
      <w:hyperlink w:history="0" r:id="rId30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подпунктами 1</w:t>
        </w:r>
      </w:hyperlink>
      <w:r>
        <w:rPr>
          <w:sz w:val="24"/>
        </w:rPr>
        <w:t xml:space="preserve"> и </w:t>
      </w:r>
      <w:hyperlink w:history="0" r:id="rId31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2 части 5 статьи 189</w:t>
        </w:r>
      </w:hyperlink>
      <w:r>
        <w:rPr>
          <w:sz w:val="24"/>
        </w:rPr>
        <w:t xml:space="preserve"> ЖК РФ, </w:t>
      </w:r>
      <w:hyperlink w:history="0" r:id="rId32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4"/>
            <w:color w:val="0000ff"/>
          </w:rPr>
          <w:t xml:space="preserve">пунктами 1</w:t>
        </w:r>
      </w:hyperlink>
      <w:r>
        <w:rPr>
          <w:sz w:val="24"/>
        </w:rPr>
        <w:t xml:space="preserve"> и </w:t>
      </w:r>
      <w:hyperlink w:history="0" r:id="rId33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4"/>
            <w:color w:val="0000ff"/>
          </w:rPr>
          <w:t xml:space="preserve">2 части 5 статьи 18</w:t>
        </w:r>
      </w:hyperlink>
      <w:r>
        <w:rPr>
          <w:sz w:val="24"/>
        </w:rPr>
        <w:t xml:space="preserve"> Закона, в случае формирования фонда капитального ремонта на счете регионального оператора, принимаются региональным оператором в соответствии с </w:t>
      </w:r>
      <w:hyperlink w:history="0" r:id="rId34" w:tooltip="Постановление Правительства Нижегородской области от 23.10.2017 N 753 (ред. от 19.11.2024) &quot;Об утверждении Порядка принятия решения о проведении капитального ремонта общего имущества в многоквартирном доме в случае возникновения аварии, иной чрезвычайной ситуации природного или техногенного характера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Нижегородской области от 23 октября 2017 г. N 753 "Об утверждении Порядка принятия решения по вопросам, предусмотренным пунктами 1 и 2 части 5 статьи 18 Закона Нижегородской области от 28 ноября 2013 г. N 159-З "Об организации проведения капитального ремонта общего имущества в многоквартирных домах, расположенных на территории Нижегородской области", в случае возникновения аварии, иных чрезвычайных ситуаций природного или техногенного характера".</w:t>
      </w:r>
    </w:p>
    <w:p>
      <w:pPr>
        <w:pStyle w:val="0"/>
        <w:jc w:val="both"/>
      </w:pPr>
      <w:r>
        <w:rPr>
          <w:sz w:val="24"/>
        </w:rPr>
        <w:t xml:space="preserve">(п. 4 в ред. </w:t>
      </w:r>
      <w:hyperlink w:history="0" r:id="rId35" w:tooltip="Постановление Правительства Нижегородской области от 27.04.2023 N 357 &quot;О внесении изменений в постановление Правительства Нижегородской области от 1 марта 2019 г. N 123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Нижегородской области от 27.04.2023 N 357)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Перечень услуг и (или) работ по капитальному ремонту общего имущества в многоквартирном доме, на проведение которых предоставляется дополнительная помощь в соответствии с настоящим Порядком, определяется в соответствии с </w:t>
      </w:r>
      <w:hyperlink w:history="0" r:id="rId36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4"/>
            <w:color w:val="0000ff"/>
          </w:rPr>
          <w:t xml:space="preserve">частью 1 статьи 20</w:t>
        </w:r>
      </w:hyperlink>
      <w:r>
        <w:rPr>
          <w:sz w:val="24"/>
        </w:rPr>
        <w:t xml:space="preserve"> Закона.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Дополнительная помощь за счет средств областного бюджета осуществляется только на безвозвратной основе.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37" w:tooltip="Постановление Правительства Нижегородской области от 14.08.2024 N 462 &quot;О внесении изменений в постановление Правительства Нижегородской области от 1 марта 2019 г. N 123&quot; (вместе с &quot;Порядком предоставления из областного бюджета субсидии на ликвидацию последствий природного и техногенного характера в многоквартирных домах Нижегородской области&quot;)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Нижегородской области от 14.08.2024 N 462)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Абзац исключен. - </w:t>
      </w:r>
      <w:hyperlink w:history="0" r:id="rId38" w:tooltip="Постановление Правительства Нижегородской области от 06.06.2022 N 408 &quot;О внесении изменений в постановление Правительства Нижегородской области от 1 марта 2019 г. N 123&quot; (вместе с &quot;Порядком предоставления и распределения из областного бюджета бюджетам муниципальных образований Нижегородской области субсидии на ликвидацию последствий природного и техногенного характера в многоквартирных домах Нижегородской области&quot;)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Нижегородской области от 06.06.2022 N 408.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Дополнительная помощь носит целевой характер и не подлежит направлению на иные цели.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39" w:tooltip="Постановление Правительства Нижегородской области от 14.08.2024 N 462 &quot;О внесении изменений в постановление Правительства Нижегородской области от 1 марта 2019 г. N 123&quot; (вместе с &quot;Порядком предоставления из областного бюджета субсидии на ликвидацию последствий природного и техногенного характера в многоквартирных домах Нижегородской области&quot;)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Нижегородской области от 14.08.2024 N 462)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Дополнительная помощь предоставляется: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региональному оператору;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бюджетам муниципальных образований Нижегородской области для последующего перечисления владельцам специальных счетов.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Нижегородской области от 06.06.2022 </w:t>
      </w:r>
      <w:hyperlink w:history="0" r:id="rId40" w:tooltip="Постановление Правительства Нижегородской области от 06.06.2022 N 408 &quot;О внесении изменений в постановление Правительства Нижегородской области от 1 марта 2019 г. N 123&quot; (вместе с &quot;Порядком предоставления и распределения из областного бюджета бюджетам муниципальных образований Нижегородской области субсидии на ликвидацию последствий природного и техногенного характера в многоквартирных домах Нижегородской области&quot;) {КонсультантПлюс}">
        <w:r>
          <w:rPr>
            <w:sz w:val="24"/>
            <w:color w:val="0000ff"/>
          </w:rPr>
          <w:t xml:space="preserve">N 408</w:t>
        </w:r>
      </w:hyperlink>
      <w:r>
        <w:rPr>
          <w:sz w:val="24"/>
        </w:rPr>
        <w:t xml:space="preserve">, от 27.04.2023 </w:t>
      </w:r>
      <w:hyperlink w:history="0" r:id="rId41" w:tooltip="Постановление Правительства Нижегородской области от 27.04.2023 N 357 &quot;О внесении изменений в постановление Правительства Нижегородской области от 1 марта 2019 г. N 123&quot; {КонсультантПлюс}">
        <w:r>
          <w:rPr>
            <w:sz w:val="24"/>
            <w:color w:val="0000ff"/>
          </w:rPr>
          <w:t xml:space="preserve">N 357</w:t>
        </w:r>
      </w:hyperlink>
      <w:r>
        <w:rPr>
          <w:sz w:val="24"/>
        </w:rPr>
        <w:t xml:space="preserve">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Получателями дополнительной помощи являются: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42" w:tooltip="Постановление Правительства Нижегородской области от 14.08.2024 N 462 &quot;О внесении изменений в постановление Правительства Нижегородской области от 1 марта 2019 г. N 123&quot; (вместе с &quot;Порядком предоставления из областного бюджета субсидии на ликвидацию последствий природного и техногенного характера в многоквартирных домах Нижегородской области&quot;)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Нижегородской области от 14.08.2024 N 462)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региональный оператор в случае формирования фонда капитального ремонта на счете регионального оператора;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муниципальный округ, городской округ Нижегородской области, на территории которого расположен многоквартирный дом, требующий проведения капитального ремонта, в случае формирования фонда капитального ремонта на специальном счете.</w:t>
      </w:r>
    </w:p>
    <w:p>
      <w:pPr>
        <w:pStyle w:val="0"/>
        <w:jc w:val="both"/>
      </w:pPr>
      <w:r>
        <w:rPr>
          <w:sz w:val="24"/>
        </w:rPr>
        <w:t xml:space="preserve">(в ред. постановлений Правительства Нижегородской области от 06.06.2022 </w:t>
      </w:r>
      <w:hyperlink w:history="0" r:id="rId43" w:tooltip="Постановление Правительства Нижегородской области от 06.06.2022 N 408 &quot;О внесении изменений в постановление Правительства Нижегородской области от 1 марта 2019 г. N 123&quot; (вместе с &quot;Порядком предоставления и распределения из областного бюджета бюджетам муниципальных образований Нижегородской области субсидии на ликвидацию последствий природного и техногенного характера в многоквартирных домах Нижегородской области&quot;) {КонсультантПлюс}">
        <w:r>
          <w:rPr>
            <w:sz w:val="24"/>
            <w:color w:val="0000ff"/>
          </w:rPr>
          <w:t xml:space="preserve">N 408</w:t>
        </w:r>
      </w:hyperlink>
      <w:r>
        <w:rPr>
          <w:sz w:val="24"/>
        </w:rPr>
        <w:t xml:space="preserve">, от 06.12.2022 </w:t>
      </w:r>
      <w:hyperlink w:history="0" r:id="rId44" w:tooltip="Постановление Правительства Нижегородской области от 06.12.2022 N 1014 &quot;О внесении изменений в постановление Правительства Нижегородской области от 1 марта 2019 г. N 123&quot; {КонсультантПлюс}">
        <w:r>
          <w:rPr>
            <w:sz w:val="24"/>
            <w:color w:val="0000ff"/>
          </w:rPr>
          <w:t xml:space="preserve">N 1014</w:t>
        </w:r>
      </w:hyperlink>
      <w:r>
        <w:rPr>
          <w:sz w:val="24"/>
        </w:rPr>
        <w:t xml:space="preserve">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Дополнительная помощь на ликвидацию последствий природного и техногенного характера в многоквартирных домах Нижегородской области региональному оператору из областного бюджета предоставляется в соответствии с Порядком предоставления из областного бюджета субсидии на ликвидацию последствий природного и техногенного характера в многоквартирных домах Нижегородской области, утвержденным постановлением Правительства Нижегородской области от 1 марта 2019 г. N 123.</w:t>
      </w:r>
    </w:p>
    <w:p>
      <w:pPr>
        <w:pStyle w:val="0"/>
        <w:jc w:val="both"/>
      </w:pPr>
      <w:r>
        <w:rPr>
          <w:sz w:val="24"/>
        </w:rPr>
        <w:t xml:space="preserve">(п. 10 в ред. </w:t>
      </w:r>
      <w:hyperlink w:history="0" r:id="rId45" w:tooltip="Постановление Правительства Нижегородской области от 14.08.2024 N 462 &quot;О внесении изменений в постановление Правительства Нижегородской области от 1 марта 2019 г. N 123&quot; (вместе с &quot;Порядком предоставления из областного бюджета субсидии на ликвидацию последствий природного и техногенного характера в многоквартирных домах Нижегородской области&quot;)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Нижегородской области от 14.08.2024 N 462)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Дополнительная помощь на ликвидацию последствий природного и техногенного характера в многоквартирных домах Нижегородской области бюджетам муниципальных образований Нижегородской области из областного бюджета предоставляется в соответствии с </w:t>
      </w:r>
      <w:hyperlink w:history="0" r:id="rId46" w:tooltip="Постановление Правительства Нижегородской области от 21.01.2010 N 22 (ред. от 06.03.2023) &quot;Об утверждении Порядка использования бюджетных ассигнований резервного фонда Правительства Нижегородской области&quot; {КонсультантПлюс}">
        <w:r>
          <w:rPr>
            <w:sz w:val="24"/>
            <w:color w:val="0000ff"/>
          </w:rPr>
          <w:t xml:space="preserve">Порядком</w:t>
        </w:r>
      </w:hyperlink>
      <w:r>
        <w:rPr>
          <w:sz w:val="24"/>
        </w:rPr>
        <w:t xml:space="preserve"> использования бюджетных ассигнований резервного фонда Правительства Нижегородской области, утвержденным постановлением Правительства Нижегородской области от 21 января 2010 г. N 22, с учетом особенностей, установленных в пунктах 12 - 15 настоящего Порядка.</w:t>
      </w:r>
    </w:p>
    <w:p>
      <w:pPr>
        <w:pStyle w:val="0"/>
        <w:jc w:val="both"/>
      </w:pPr>
      <w:r>
        <w:rPr>
          <w:sz w:val="24"/>
        </w:rPr>
        <w:t xml:space="preserve">(п. 11 в ред. </w:t>
      </w:r>
      <w:hyperlink w:history="0" r:id="rId47" w:tooltip="Постановление Правительства Нижегородской области от 14.08.2024 N 462 &quot;О внесении изменений в постановление Правительства Нижегородской области от 1 марта 2019 г. N 123&quot; (вместе с &quot;Порядком предоставления из областного бюджета субсидии на ликвидацию последствий природного и техногенного характера в многоквартирных домах Нижегородской области&quot;)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Нижегородской области от 14.08.2024 N 462)</w:t>
      </w:r>
    </w:p>
    <w:bookmarkStart w:id="87" w:name="P87"/>
    <w:bookmarkEnd w:id="8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В случае возникновения аварии, иной чрезвычайной ситуации природного или техногенного характера в многоквартирном доме, собственники помещений которого формируют фонд капитального ремонта на специальном счете, орган местного самоуправления муниципального образования Нижегородской области обращается для получения дополнительной помощи в министерство энергетики и жилищно-коммунального хозяйства Нижегородской области (далее - Министерство) с обоснованиями и расчетами, в том числе содержащими: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копию решения органа местного самоуправления муниципального образования Нижегородской области о введении режима чрезвычайной ситуации. При введении режима чрезвычайной ситуации регионального (межмуниципального) характера предоставляется информация о дате и номере Указа Губернатора Нижегородской области о введении режима чрезвычайной ситуации межмуниципального или регионального характера;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локальные сметные расчеты на оказание услуг и (или) выполнение работ, имеющие положительное заключение экспертизы уполномоченного учреждения;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расчет потребности дополнительной помощи, необходимой для оказания услуг и (или) выполнения работ по ликвидации последствий, возникших вследствие аварии, иной чрезвычайной ситуации природного или техногенного характера в многоквартирном доме.</w:t>
      </w:r>
    </w:p>
    <w:p>
      <w:pPr>
        <w:pStyle w:val="0"/>
        <w:jc w:val="both"/>
      </w:pPr>
      <w:r>
        <w:rPr>
          <w:sz w:val="24"/>
        </w:rPr>
        <w:t xml:space="preserve">(п. 12 введен </w:t>
      </w:r>
      <w:hyperlink w:history="0" r:id="rId48" w:tooltip="Постановление Правительства Нижегородской области от 14.08.2024 N 462 &quot;О внесении изменений в постановление Правительства Нижегородской области от 1 марта 2019 г. N 123&quot; (вместе с &quot;Порядком предоставления из областного бюджета субсидии на ликвидацию последствий природного и техногенного характера в многоквартирных домах Нижегородской области&quot;)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Нижегородской области от 14.08.2024 N 462)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Документы, поступившие в соответствии с </w:t>
      </w:r>
      <w:hyperlink w:history="0" w:anchor="P87" w:tooltip="12. В случае возникновения аварии, иной чрезвычайной ситуации природного или техногенного характера в многоквартирном доме, собственники помещений которого формируют фонд капитального ремонта на специальном счете, орган местного самоуправления муниципального образования Нижегородской области обращается для получения дополнительной помощи в министерство энергетики и жилищно-коммунального хозяйства Нижегородской области (далее - Министерство) с обоснованиями и расчетами, в том числе содержащими:">
        <w:r>
          <w:rPr>
            <w:sz w:val="24"/>
            <w:color w:val="0000ff"/>
          </w:rPr>
          <w:t xml:space="preserve">пунктом 12</w:t>
        </w:r>
      </w:hyperlink>
      <w:r>
        <w:rPr>
          <w:sz w:val="24"/>
        </w:rPr>
        <w:t xml:space="preserve"> настоящего Порядка, подлежат регистрации в Министерстве в порядке, установленном в </w:t>
      </w:r>
      <w:hyperlink w:history="0" r:id="rId49" w:tooltip="Постановление Правительства Нижегородской области от 28.12.2018 N 912 (ред. от 21.11.2019) &quot;Об утверждении Инструкции по делопроизводству в органах исполнительной власти Нижегородской области и их структурных подразделениях&quot; {КонсультантПлюс}">
        <w:r>
          <w:rPr>
            <w:sz w:val="24"/>
            <w:color w:val="0000ff"/>
          </w:rPr>
          <w:t xml:space="preserve">Инструкции</w:t>
        </w:r>
      </w:hyperlink>
      <w:r>
        <w:rPr>
          <w:sz w:val="24"/>
        </w:rPr>
        <w:t xml:space="preserve"> по делопроизводству в органах исполнительной власти Нижегородской области и их структурных подразделениях, утвержденной постановлением Правительства Нижегородской области от 28 декабря 2018 г. N 912.</w:t>
      </w:r>
    </w:p>
    <w:p>
      <w:pPr>
        <w:pStyle w:val="0"/>
        <w:jc w:val="both"/>
      </w:pPr>
      <w:r>
        <w:rPr>
          <w:sz w:val="24"/>
        </w:rPr>
        <w:t xml:space="preserve">(п. 13 введен </w:t>
      </w:r>
      <w:hyperlink w:history="0" r:id="rId50" w:tooltip="Постановление Правительства Нижегородской области от 14.08.2024 N 462 &quot;О внесении изменений в постановление Правительства Нижегородской области от 1 марта 2019 г. N 123&quot; (вместе с &quot;Порядком предоставления из областного бюджета субсидии на ликвидацию последствий природного и техногенного характера в многоквартирных домах Нижегородской области&quot;)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Нижегородской области от 14.08.2024 N 462)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Министерство рассматривает документы, поступившие в соответствии с пунктом 12 настоящего Порядка, в течение 5 рабочих дней со дня их регистрации.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отсутствия оснований для отказа, указанных в </w:t>
      </w:r>
      <w:hyperlink w:history="0" w:anchor="P99" w:tooltip="15. Основаниями для отказа в получении органом местного самоуправления муниципального образования Нижегородской области дополнительной помощи являются:">
        <w:r>
          <w:rPr>
            <w:sz w:val="24"/>
            <w:color w:val="0000ff"/>
          </w:rPr>
          <w:t xml:space="preserve">пункте 15</w:t>
        </w:r>
      </w:hyperlink>
      <w:r>
        <w:rPr>
          <w:sz w:val="24"/>
        </w:rPr>
        <w:t xml:space="preserve"> настоящего Порядка, Министерство для предоставления дополнительной помощи направляет на имя Губернатора Нижегородской области служебное письмо за подписью заместителя Губернатора Нижегородской области, курирующего деятельность Министерства, о выделении средств из резервного фонда Правительства Нижегородской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наличия оснований для отказа в получении дополнительной помощи, указанных в </w:t>
      </w:r>
      <w:hyperlink w:history="0" w:anchor="P99" w:tooltip="15. Основаниями для отказа в получении органом местного самоуправления муниципального образования Нижегородской области дополнительной помощи являются:">
        <w:r>
          <w:rPr>
            <w:sz w:val="24"/>
            <w:color w:val="0000ff"/>
          </w:rPr>
          <w:t xml:space="preserve">пункте 15</w:t>
        </w:r>
      </w:hyperlink>
      <w:r>
        <w:rPr>
          <w:sz w:val="24"/>
        </w:rPr>
        <w:t xml:space="preserve"> настоящего Порядка, Министерство направляет в адрес органа местного самоуправления муниципального образования Нижегородской области, представившего документы в соответствии с </w:t>
      </w:r>
      <w:hyperlink w:history="0" w:anchor="P87" w:tooltip="12. В случае возникновения аварии, иной чрезвычайной ситуации природного или техногенного характера в многоквартирном доме, собственники помещений которого формируют фонд капитального ремонта на специальном счете, орган местного самоуправления муниципального образования Нижегородской области обращается для получения дополнительной помощи в министерство энергетики и жилищно-коммунального хозяйства Нижегородской области (далее - Министерство) с обоснованиями и расчетами, в том числе содержащими:">
        <w:r>
          <w:rPr>
            <w:sz w:val="24"/>
            <w:color w:val="0000ff"/>
          </w:rPr>
          <w:t xml:space="preserve">пунктом 12</w:t>
        </w:r>
      </w:hyperlink>
      <w:r>
        <w:rPr>
          <w:sz w:val="24"/>
        </w:rPr>
        <w:t xml:space="preserve"> настоящего Порядка, уведомление с указанием причин отказа (далее - уведомление).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Орган местного самоуправления муниципального образования Нижегородской области вправе повторно обратиться в Министерство с документами, указанными в пункте 12 настоящего Порядка, после устранения им указанного в уведомлении несоответствия.</w:t>
      </w:r>
    </w:p>
    <w:p>
      <w:pPr>
        <w:pStyle w:val="0"/>
        <w:jc w:val="both"/>
      </w:pPr>
      <w:r>
        <w:rPr>
          <w:sz w:val="24"/>
        </w:rPr>
        <w:t xml:space="preserve">(п. 14 введен </w:t>
      </w:r>
      <w:hyperlink w:history="0" r:id="rId51" w:tooltip="Постановление Правительства Нижегородской области от 14.08.2024 N 462 &quot;О внесении изменений в постановление Правительства Нижегородской области от 1 марта 2019 г. N 123&quot; (вместе с &quot;Порядком предоставления из областного бюджета субсидии на ликвидацию последствий природного и техногенного характера в многоквартирных домах Нижегородской области&quot;)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Нижегородской области от 14.08.2024 N 462)</w:t>
      </w:r>
    </w:p>
    <w:bookmarkStart w:id="99" w:name="P99"/>
    <w:bookmarkEnd w:id="9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Основаниями для отказа в получении органом местного самоуправления муниципального образования Нижегородской области дополнительной помощи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несоответствие представленных органом местного самоуправления муниципального образования Нижегородской области документов требованиям, указанным в </w:t>
      </w:r>
      <w:hyperlink w:history="0" w:anchor="P87" w:tooltip="12. В случае возникновения аварии, иной чрезвычайной ситуации природного или техногенного характера в многоквартирном доме, собственники помещений которого формируют фонд капитального ремонта на специальном счете, орган местного самоуправления муниципального образования Нижегородской области обращается для получения дополнительной помощи в министерство энергетики и жилищно-коммунального хозяйства Нижегородской области (далее - Министерство) с обоснованиями и расчетами, в том числе содержащими:">
        <w:r>
          <w:rPr>
            <w:sz w:val="24"/>
            <w:color w:val="0000ff"/>
          </w:rPr>
          <w:t xml:space="preserve">пункте 12</w:t>
        </w:r>
      </w:hyperlink>
      <w:r>
        <w:rPr>
          <w:sz w:val="24"/>
        </w:rPr>
        <w:t xml:space="preserve"> настоящего Порядка, или непредставление (представление не в полном объеме) указанных документов;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установление факта недостоверности представленной органом местного самоуправления муниципального образования Нижегородской области информации.</w:t>
      </w:r>
    </w:p>
    <w:p>
      <w:pPr>
        <w:pStyle w:val="0"/>
        <w:jc w:val="both"/>
      </w:pPr>
      <w:r>
        <w:rPr>
          <w:sz w:val="24"/>
        </w:rPr>
        <w:t xml:space="preserve">(п. 15 введен </w:t>
      </w:r>
      <w:hyperlink w:history="0" r:id="rId52" w:tooltip="Постановление Правительства Нижегородской области от 14.08.2024 N 462 &quot;О внесении изменений в постановление Правительства Нижегородской области от 1 марта 2019 г. N 123&quot; (вместе с &quot;Порядком предоставления из областного бюджета субсидии на ликвидацию последствий природного и техногенного характера в многоквартирных домах Нижегородской области&quot;)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Нижегородской области от 14.08.2024 N 462)</w:t>
      </w:r>
    </w:p>
    <w:p>
      <w:pPr>
        <w:pStyle w:val="0"/>
      </w:pPr>
      <w:r>
        <w:rPr>
          <w:sz w:val="24"/>
        </w:rPr>
      </w:r>
    </w:p>
    <w:p>
      <w:pPr>
        <w:pStyle w:val="0"/>
      </w:pPr>
      <w:r>
        <w:rPr>
          <w:sz w:val="24"/>
        </w:rPr>
      </w:r>
    </w:p>
    <w:p>
      <w:pPr>
        <w:pStyle w:val="0"/>
      </w:pPr>
      <w:r>
        <w:rPr>
          <w:sz w:val="24"/>
        </w:rPr>
      </w:r>
    </w:p>
    <w:p>
      <w:pPr>
        <w:pStyle w:val="0"/>
      </w:pPr>
      <w:r>
        <w:rPr>
          <w:sz w:val="24"/>
        </w:rPr>
      </w:r>
    </w:p>
    <w:p>
      <w:pPr>
        <w:pStyle w:val="0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1</w:t>
      </w:r>
    </w:p>
    <w:p>
      <w:pPr>
        <w:pStyle w:val="0"/>
        <w:jc w:val="right"/>
      </w:pPr>
      <w:r>
        <w:rPr>
          <w:sz w:val="24"/>
        </w:rPr>
        <w:t xml:space="preserve">к Порядку и перечню случаев оказания на возвратной</w:t>
      </w:r>
    </w:p>
    <w:p>
      <w:pPr>
        <w:pStyle w:val="0"/>
        <w:jc w:val="right"/>
      </w:pPr>
      <w:r>
        <w:rPr>
          <w:sz w:val="24"/>
        </w:rPr>
        <w:t xml:space="preserve">и (или) безвозвратной основе за счет средств областного</w:t>
      </w:r>
    </w:p>
    <w:p>
      <w:pPr>
        <w:pStyle w:val="0"/>
        <w:jc w:val="right"/>
      </w:pPr>
      <w:r>
        <w:rPr>
          <w:sz w:val="24"/>
        </w:rPr>
        <w:t xml:space="preserve">бюджета дополнительной помощи при возникновении неотложной</w:t>
      </w:r>
    </w:p>
    <w:p>
      <w:pPr>
        <w:pStyle w:val="0"/>
        <w:jc w:val="right"/>
      </w:pPr>
      <w:r>
        <w:rPr>
          <w:sz w:val="24"/>
        </w:rPr>
        <w:t xml:space="preserve">необходимости в проведении капитального ремонта общего</w:t>
      </w:r>
    </w:p>
    <w:p>
      <w:pPr>
        <w:pStyle w:val="0"/>
        <w:jc w:val="right"/>
      </w:pPr>
      <w:r>
        <w:rPr>
          <w:sz w:val="24"/>
        </w:rPr>
        <w:t xml:space="preserve">имущества в многоквартирных домах, расположенных</w:t>
      </w:r>
    </w:p>
    <w:p>
      <w:pPr>
        <w:pStyle w:val="0"/>
        <w:jc w:val="right"/>
      </w:pPr>
      <w:r>
        <w:rPr>
          <w:sz w:val="24"/>
        </w:rPr>
        <w:t xml:space="preserve">на территории Нижегородской области</w:t>
      </w: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ПРЕДОСТАВЛЕНИЯ СУБСИДИИ НЕКОММЕРЧЕСКОЙ ОРГАНИЗАЦИИ "ФОНД</w:t>
      </w:r>
    </w:p>
    <w:p>
      <w:pPr>
        <w:pStyle w:val="2"/>
        <w:jc w:val="center"/>
      </w:pPr>
      <w:r>
        <w:rPr>
          <w:sz w:val="24"/>
        </w:rPr>
        <w:t xml:space="preserve">КАПИТАЛЬНОГО РЕМОНТА МНОГОКВАРТИРНЫХ ДОМОВ, РАСПОЛОЖЕННЫХ</w:t>
      </w:r>
    </w:p>
    <w:p>
      <w:pPr>
        <w:pStyle w:val="2"/>
        <w:jc w:val="center"/>
      </w:pPr>
      <w:r>
        <w:rPr>
          <w:sz w:val="24"/>
        </w:rPr>
        <w:t xml:space="preserve">НА ТЕРРИТОРИИ НИЖЕГОРОДСКОЙ ОБЛАСТИ" НА СОФИНАНСИРОВАНИЕ</w:t>
      </w:r>
    </w:p>
    <w:p>
      <w:pPr>
        <w:pStyle w:val="2"/>
        <w:jc w:val="center"/>
      </w:pPr>
      <w:r>
        <w:rPr>
          <w:sz w:val="24"/>
        </w:rPr>
        <w:t xml:space="preserve">УСЛУГ И (ИЛИ) РАБОТ ПО КАПИТАЛЬНОМУ РЕМОНТУ ОБЩЕГО ИМУЩЕСТВА</w:t>
      </w:r>
    </w:p>
    <w:p>
      <w:pPr>
        <w:pStyle w:val="2"/>
        <w:jc w:val="center"/>
      </w:pPr>
      <w:r>
        <w:rPr>
          <w:sz w:val="24"/>
        </w:rPr>
        <w:t xml:space="preserve">В МНОГОКВАРТИРНЫХ ДОМАХ, РАСПОЛОЖЕННЫХ НА ТЕРРИТОРИИ</w:t>
      </w:r>
    </w:p>
    <w:p>
      <w:pPr>
        <w:pStyle w:val="2"/>
        <w:jc w:val="center"/>
      </w:pPr>
      <w:r>
        <w:rPr>
          <w:sz w:val="24"/>
        </w:rPr>
        <w:t xml:space="preserve">НИЖЕГОРОДСКОЙ ОБЛАСТИ, В ЦЕЛЯХ ЛИКВИДАЦИИ ПОСЛЕДСТВИЙ,</w:t>
      </w:r>
    </w:p>
    <w:p>
      <w:pPr>
        <w:pStyle w:val="2"/>
        <w:jc w:val="center"/>
      </w:pPr>
      <w:r>
        <w:rPr>
          <w:sz w:val="24"/>
        </w:rPr>
        <w:t xml:space="preserve">ВОЗНИКШИХ ВСЛЕДСТВИЕ АВАРИИ, ИНОЙ ЧРЕЗВЫЧАЙНОЙ СИТУАЦИИ</w:t>
      </w:r>
    </w:p>
    <w:p>
      <w:pPr>
        <w:pStyle w:val="2"/>
        <w:jc w:val="center"/>
      </w:pPr>
      <w:r>
        <w:rPr>
          <w:sz w:val="24"/>
        </w:rPr>
        <w:t xml:space="preserve">ПРИРОДНОГО ИЛИ ТЕХНОГЕННОГО ХАРАКТЕРА</w:t>
      </w:r>
    </w:p>
    <w:p>
      <w:pPr>
        <w:pStyle w:val="0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Исключен с 09.04.2021. - </w:t>
      </w:r>
      <w:hyperlink w:history="0" r:id="rId53" w:tooltip="Постановление Правительства Нижегородской области от 09.04.2021 N 285 &quot;О внесении изменений в постановление Правительства Нижегородской области от 1 марта 2019 г. N 123&quot; (вместе с &quot;Порядком определения объема и предоставления из областного бюджета субсидии на ликвидацию последствий природного и техногенного характера в многоквартирных домах Нижегородской области&quot;)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Нижегородской области от 09.04.2021 N 285.</w:t>
      </w:r>
    </w:p>
    <w:p>
      <w:pPr>
        <w:pStyle w:val="0"/>
      </w:pPr>
      <w:r>
        <w:rPr>
          <w:sz w:val="24"/>
        </w:rPr>
      </w:r>
    </w:p>
    <w:p>
      <w:pPr>
        <w:pStyle w:val="0"/>
      </w:pPr>
      <w:r>
        <w:rPr>
          <w:sz w:val="24"/>
        </w:rPr>
      </w:r>
    </w:p>
    <w:p>
      <w:pPr>
        <w:pStyle w:val="0"/>
      </w:pPr>
      <w:r>
        <w:rPr>
          <w:sz w:val="24"/>
        </w:rPr>
      </w:r>
    </w:p>
    <w:p>
      <w:pPr>
        <w:pStyle w:val="0"/>
      </w:pPr>
      <w:r>
        <w:rPr>
          <w:sz w:val="24"/>
        </w:rPr>
      </w:r>
    </w:p>
    <w:p>
      <w:pPr>
        <w:pStyle w:val="0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2</w:t>
      </w:r>
    </w:p>
    <w:p>
      <w:pPr>
        <w:pStyle w:val="0"/>
        <w:jc w:val="right"/>
      </w:pPr>
      <w:r>
        <w:rPr>
          <w:sz w:val="24"/>
        </w:rPr>
        <w:t xml:space="preserve">к Порядку и перечню случаев оказания на возвратной</w:t>
      </w:r>
    </w:p>
    <w:p>
      <w:pPr>
        <w:pStyle w:val="0"/>
        <w:jc w:val="right"/>
      </w:pPr>
      <w:r>
        <w:rPr>
          <w:sz w:val="24"/>
        </w:rPr>
        <w:t xml:space="preserve">и (или) безвозвратной основе за счет средств областного</w:t>
      </w:r>
    </w:p>
    <w:p>
      <w:pPr>
        <w:pStyle w:val="0"/>
        <w:jc w:val="right"/>
      </w:pPr>
      <w:r>
        <w:rPr>
          <w:sz w:val="24"/>
        </w:rPr>
        <w:t xml:space="preserve">бюджета дополнительной помощи при возникновении неотложной</w:t>
      </w:r>
    </w:p>
    <w:p>
      <w:pPr>
        <w:pStyle w:val="0"/>
        <w:jc w:val="right"/>
      </w:pPr>
      <w:r>
        <w:rPr>
          <w:sz w:val="24"/>
        </w:rPr>
        <w:t xml:space="preserve">необходимости в проведении капитального ремонта общего</w:t>
      </w:r>
    </w:p>
    <w:p>
      <w:pPr>
        <w:pStyle w:val="0"/>
        <w:jc w:val="right"/>
      </w:pPr>
      <w:r>
        <w:rPr>
          <w:sz w:val="24"/>
        </w:rPr>
        <w:t xml:space="preserve">имущества в многоквартирных домах, расположенных</w:t>
      </w:r>
    </w:p>
    <w:p>
      <w:pPr>
        <w:pStyle w:val="0"/>
        <w:jc w:val="right"/>
      </w:pPr>
      <w:r>
        <w:rPr>
          <w:sz w:val="24"/>
        </w:rPr>
        <w:t xml:space="preserve">на территории Нижегородской области</w:t>
      </w: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ПРЕДОСТАВЛЕНИЯ, РАСХОДОВАНИЯ И РАСПРЕДЕЛЕНИЯ СУБСИДИЙ</w:t>
      </w:r>
    </w:p>
    <w:p>
      <w:pPr>
        <w:pStyle w:val="2"/>
        <w:jc w:val="center"/>
      </w:pPr>
      <w:r>
        <w:rPr>
          <w:sz w:val="24"/>
        </w:rPr>
        <w:t xml:space="preserve">БЮДЖЕТАМ МУНИЦИПАЛЬНЫХ РАЙОНОВ И ГОРОДСКИХ ОКРУГОВ</w:t>
      </w:r>
    </w:p>
    <w:p>
      <w:pPr>
        <w:pStyle w:val="2"/>
        <w:jc w:val="center"/>
      </w:pPr>
      <w:r>
        <w:rPr>
          <w:sz w:val="24"/>
        </w:rPr>
        <w:t xml:space="preserve">НИЖЕГОРОДСКОЙ ОБЛАСТИ НА СОФИНАНСИРОВАНИЕ УСЛУГ</w:t>
      </w:r>
    </w:p>
    <w:p>
      <w:pPr>
        <w:pStyle w:val="2"/>
        <w:jc w:val="center"/>
      </w:pPr>
      <w:r>
        <w:rPr>
          <w:sz w:val="24"/>
        </w:rPr>
        <w:t xml:space="preserve">И (ИЛИ) РАБОТ ПО КАПИТАЛЬНОМУ РЕМОНТУ ОБЩЕГО ИМУЩЕСТВА</w:t>
      </w:r>
    </w:p>
    <w:p>
      <w:pPr>
        <w:pStyle w:val="2"/>
        <w:jc w:val="center"/>
      </w:pPr>
      <w:r>
        <w:rPr>
          <w:sz w:val="24"/>
        </w:rPr>
        <w:t xml:space="preserve">В МНОГОКВАРТИРНЫХ ДОМАХ, РАСПОЛОЖЕННЫХ НА ТЕРРИТОРИИ</w:t>
      </w:r>
    </w:p>
    <w:p>
      <w:pPr>
        <w:pStyle w:val="2"/>
        <w:jc w:val="center"/>
      </w:pPr>
      <w:r>
        <w:rPr>
          <w:sz w:val="24"/>
        </w:rPr>
        <w:t xml:space="preserve">НИЖЕГОРОДСКОЙ ОБЛАСТИ, ФОРМИРУЮЩИХ ФОНД КАПИТАЛЬНОГО РЕМОНТА</w:t>
      </w:r>
    </w:p>
    <w:p>
      <w:pPr>
        <w:pStyle w:val="2"/>
        <w:jc w:val="center"/>
      </w:pPr>
      <w:r>
        <w:rPr>
          <w:sz w:val="24"/>
        </w:rPr>
        <w:t xml:space="preserve">НА СПЕЦИАЛЬНОМ СЧЕТЕ, В ЦЕЛЯХ ЛИКВИДАЦИИ ПОСЛЕДСТВИЙ,</w:t>
      </w:r>
    </w:p>
    <w:p>
      <w:pPr>
        <w:pStyle w:val="2"/>
        <w:jc w:val="center"/>
      </w:pPr>
      <w:r>
        <w:rPr>
          <w:sz w:val="24"/>
        </w:rPr>
        <w:t xml:space="preserve">ВОЗНИКШИХ ВСЛЕДСТВИЕ АВАРИИ, ИНОЙ ЧРЕЗВЫЧАЙНОЙ СИТУАЦИИ</w:t>
      </w:r>
    </w:p>
    <w:p>
      <w:pPr>
        <w:pStyle w:val="2"/>
        <w:jc w:val="center"/>
      </w:pPr>
      <w:r>
        <w:rPr>
          <w:sz w:val="24"/>
        </w:rPr>
        <w:t xml:space="preserve">ПРИРОДНОГО ИЛИ ТЕХНОГЕННОГО ХАРАКТЕРА</w:t>
      </w:r>
    </w:p>
    <w:p>
      <w:pPr>
        <w:pStyle w:val="0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Утратил силу. - </w:t>
      </w:r>
      <w:hyperlink w:history="0" r:id="rId54" w:tooltip="Постановление Правительства Нижегородской области от 06.06.2022 N 408 &quot;О внесении изменений в постановление Правительства Нижегородской области от 1 марта 2019 г. N 123&quot; (вместе с &quot;Порядком предоставления и распределения из областного бюджета бюджетам муниципальных образований Нижегородской области субсидии на ликвидацию последствий природного и техногенного характера в многоквартирных домах Нижегородской области&quot;)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Нижегородской области от 06.06.2022 N 408.</w:t>
      </w:r>
    </w:p>
    <w:p>
      <w:pPr>
        <w:pStyle w:val="0"/>
      </w:pPr>
      <w:r>
        <w:rPr>
          <w:sz w:val="24"/>
        </w:rPr>
      </w:r>
    </w:p>
    <w:p>
      <w:pPr>
        <w:pStyle w:val="0"/>
      </w:pPr>
      <w:r>
        <w:rPr>
          <w:sz w:val="24"/>
        </w:rPr>
      </w:r>
    </w:p>
    <w:p>
      <w:pPr>
        <w:pStyle w:val="0"/>
      </w:pPr>
      <w:r>
        <w:rPr>
          <w:sz w:val="24"/>
        </w:rPr>
      </w:r>
    </w:p>
    <w:p>
      <w:pPr>
        <w:pStyle w:val="0"/>
      </w:pPr>
      <w:r>
        <w:rPr>
          <w:sz w:val="24"/>
        </w:rPr>
      </w:r>
    </w:p>
    <w:p>
      <w:pPr>
        <w:pStyle w:val="0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Нижегородской области</w:t>
      </w:r>
    </w:p>
    <w:p>
      <w:pPr>
        <w:pStyle w:val="0"/>
        <w:jc w:val="right"/>
      </w:pPr>
      <w:r>
        <w:rPr>
          <w:sz w:val="24"/>
        </w:rPr>
        <w:t xml:space="preserve">от 1 марта 2019 г. N 123</w:t>
      </w:r>
    </w:p>
    <w:p>
      <w:pPr>
        <w:pStyle w:val="0"/>
      </w:pPr>
      <w:r>
        <w:rPr>
          <w:sz w:val="24"/>
        </w:rPr>
      </w:r>
    </w:p>
    <w:bookmarkStart w:id="162" w:name="P162"/>
    <w:bookmarkEnd w:id="162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ПРЕДОСТАВЛЕНИЯ ИЗ ОБЛАСТНОГО БЮДЖЕТА СУБСИДИИ НА ЛИКВИДАЦИЮ</w:t>
      </w:r>
    </w:p>
    <w:p>
      <w:pPr>
        <w:pStyle w:val="2"/>
        <w:jc w:val="center"/>
      </w:pPr>
      <w:r>
        <w:rPr>
          <w:sz w:val="24"/>
        </w:rPr>
        <w:t xml:space="preserve">ПОСЛЕДСТВИЙ ПРИРОДНОГО И ТЕХНОГЕННОГО ХАРАКТЕРА</w:t>
      </w:r>
    </w:p>
    <w:p>
      <w:pPr>
        <w:pStyle w:val="2"/>
        <w:jc w:val="center"/>
      </w:pPr>
      <w:r>
        <w:rPr>
          <w:sz w:val="24"/>
        </w:rPr>
        <w:t xml:space="preserve">В МНОГОКВАРТИРНЫХ ДОМАХ НИЖЕГОРОДСКОЙ ОБЛАСТИ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hyperlink w:history="0" r:id="rId55" w:tooltip="Постановление Правительства Нижегородской области от 14.08.2024 N 462 &quot;О внесении изменений в постановление Правительства Нижегородской области от 1 марта 2019 г. N 123&quot; (вместе с &quot;Порядком предоставления из областного бюджета субсидии на ликвидацию последствий природного и техногенного характера в многоквартирных домах Нижегородской области&quot;) {КонсультантПлюс}">
              <w:r>
                <w:rPr>
                  <w:sz w:val="24"/>
                  <w:color w:val="0000ff"/>
                </w:rPr>
                <w:t xml:space="preserve">постановления</w:t>
              </w:r>
            </w:hyperlink>
            <w:r>
              <w:rPr>
                <w:sz w:val="24"/>
                <w:color w:val="392c69"/>
              </w:rPr>
              <w:t xml:space="preserve"> Правительства Нижегородской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14.08.2024 N 462)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1. Общие положения</w:t>
      </w:r>
    </w:p>
    <w:p>
      <w:pPr>
        <w:pStyle w:val="0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1.1. Настоящий Порядок разработан в соответствии с общими </w:t>
      </w:r>
      <w:hyperlink w:history="0" r:id="rId56" w:tooltip="Постановление Правительства РФ от 25.10.2023 N 1782 (ред. от 16.11.2024) &quot;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&quot; {КонсультантПлюс}">
        <w:r>
          <w:rPr>
            <w:sz w:val="24"/>
            <w:color w:val="0000ff"/>
          </w:rPr>
          <w:t xml:space="preserve">требованиями</w:t>
        </w:r>
      </w:hyperlink>
      <w:r>
        <w:rPr>
          <w:sz w:val="24"/>
        </w:rPr>
        <w:t xml:space="preserve">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субсидий, утвержденными постановлением Правительства Российской Федерации от 25 октября 2023 г. N 1782, регулирует предоставление из областного бюджета субсидии на ликвидацию последствий природного и техногенного характера в многоквартирных домах Нижегородской области (далее - субсидия) и содержит общие положения о предоставлении субсидии, условия и порядок ее предоставления, а также требования к представлению отчетности, проведению мониторинга достижения результатов предоставления субсидии, об осуществлении контроля за соблюдением условий и порядка предоставления субсидии и ответственности за их нарушение.</w:t>
      </w:r>
    </w:p>
    <w:bookmarkStart w:id="173" w:name="P173"/>
    <w:bookmarkEnd w:id="17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1.2. Субсидия предоставляется в рамках отдельного мероприятия, направленного на ликвидацию последствий чрезвычайных ситуаций, государственной </w:t>
      </w:r>
      <w:hyperlink w:history="0" r:id="rId57" w:tooltip="Постановление Правительства Нижегородской области от 30.04.2014 N 305 (ред. от 12.04.2024) &quot;Об утверждении государственной программы Нижегородской области &quot;Обеспечение населения Нижегородской области качественными услугами в сфере жилищно-коммунального хозяйства&quot; {КонсультантПлюс}">
        <w:r>
          <w:rPr>
            <w:sz w:val="24"/>
            <w:color w:val="0000ff"/>
          </w:rPr>
          <w:t xml:space="preserve">программы</w:t>
        </w:r>
      </w:hyperlink>
      <w:r>
        <w:rPr>
          <w:sz w:val="24"/>
        </w:rPr>
        <w:t xml:space="preserve"> Нижегородской области "Обеспечение населения Нижегородской области качественными услугами в сфере жилищно-коммунального хозяйства", утвержденной постановлением Правительства Нижегородской области от 30 апреля 2014 г. N 305, в целях достижения результата предоставления субсидии, установленного в </w:t>
      </w:r>
      <w:hyperlink w:history="0" w:anchor="P253" w:tooltip="2.11. Результатом предоставления субсидии являются принятые региональным оператором оказанные услуги и (или) выполненные работы по капитальному ремонту общего имущества в многоквартирных домах в целях ликвидации последствий, возникших вследствие аварии, иной чрезвычайной ситуации природного или техногенного характера (ед.).">
        <w:r>
          <w:rPr>
            <w:sz w:val="24"/>
            <w:color w:val="0000ff"/>
          </w:rPr>
          <w:t xml:space="preserve">пункте 2.11</w:t>
        </w:r>
      </w:hyperlink>
      <w:r>
        <w:rPr>
          <w:sz w:val="24"/>
        </w:rPr>
        <w:t xml:space="preserve"> настоящего Порядка.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1.3. Функции главного распорядителя бюджетных средств,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соответствующий финансовый год и плановый период на предоставление субсидии, осуществляет министерство энергетики и жилищно-коммунального хозяйства Нижегородской области (далее - Министерство).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1.4. Получателем субсидии является некоммерческая организация "Фонд капитального ремонта многоквартирных домов, расположенных на территории Нижегородской области" (далее - региональный оператор, получатель субсидии).</w:t>
      </w:r>
    </w:p>
    <w:bookmarkStart w:id="176" w:name="P176"/>
    <w:bookmarkEnd w:id="17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1.5. Субсидия предоставляется путем финансового обеспечения затрат регионального оператора, связанных с повышением качества жизни граждан и безопасности их проживания, ликвидацией аварии, иной чрезвычайной ситуации природного или техногенного характера в многоквартирном доме.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 направлениям расходов, источником финансового обеспечения которых является субсидия, относятся расходы на оплату услуг и (или) работ по капитальному ремонту общего имущества в многоквартирном доме, перечень которых определен </w:t>
      </w:r>
      <w:hyperlink w:history="0" r:id="rId58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4"/>
            <w:color w:val="0000ff"/>
          </w:rPr>
          <w:t xml:space="preserve">частью 1 статьи 20</w:t>
        </w:r>
      </w:hyperlink>
      <w:r>
        <w:rPr>
          <w:sz w:val="24"/>
        </w:rPr>
        <w:t xml:space="preserve"> Закона Нижегородской области от 28 ноября 2013 г. N 159-З "Об организации проведения капитального ремонта общего имущества в многоквартирных домах, расположенных на территории Нижегородской области" (далее - Закон).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1.6. Информация о субсидии размещается на едином портале бюджетной системы Российской Федерации в информационно-телекоммуникационной сети "Интернет" в порядке, установленном Министерством финансов Российской Федерации.</w:t>
      </w:r>
    </w:p>
    <w:p>
      <w:pPr>
        <w:pStyle w:val="0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2. Условия и порядок предоставления субсидии</w:t>
      </w:r>
    </w:p>
    <w:p>
      <w:pPr>
        <w:pStyle w:val="0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2.1. Условия предоставления субсидии получателю субсидии, соответствующему требованиям, установленным в </w:t>
      </w:r>
      <w:hyperlink w:history="0" w:anchor="P188" w:tooltip="2.2. Получатель субсидии по состоянию на дату не ранее чем за 30 календарных дней до даты подачи заявления о предоставлении субсидии должен соответствовать следующим требованиям:">
        <w:r>
          <w:rPr>
            <w:sz w:val="24"/>
            <w:color w:val="0000ff"/>
          </w:rPr>
          <w:t xml:space="preserve">пункте 2.2</w:t>
        </w:r>
      </w:hyperlink>
      <w:r>
        <w:rPr>
          <w:sz w:val="24"/>
        </w:rPr>
        <w:t xml:space="preserve"> настоящего Порядка: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заключение соглашения о предоставлении субсидии между Министерством и получателем субсидии (далее - соглашение);</w:t>
      </w:r>
    </w:p>
    <w:bookmarkStart w:id="184" w:name="P184"/>
    <w:bookmarkEnd w:id="18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целевое использование субсидии по направлениям расходов, указанным в </w:t>
      </w:r>
      <w:hyperlink w:history="0" w:anchor="P176" w:tooltip="1.5. Субсидия предоставляется путем финансового обеспечения затрат регионального оператора, связанных с повышением качества жизни граждан и безопасности их проживания, ликвидацией аварии, иной чрезвычайной ситуации природного или техногенного характера в многоквартирном доме.">
        <w:r>
          <w:rPr>
            <w:sz w:val="24"/>
            <w:color w:val="0000ff"/>
          </w:rPr>
          <w:t xml:space="preserve">пункте 1.5</w:t>
        </w:r>
      </w:hyperlink>
      <w:r>
        <w:rPr>
          <w:sz w:val="24"/>
        </w:rPr>
        <w:t xml:space="preserve"> настоящего Порядка;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запрет приобретения получателем субсидии, а также иными юридическими лицами, получающими средства на основании договоров, заключенных с получателем субсидии, за счет полученных из областного бюджета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возможность осуществления расходов, источником финансового обеспечения которых является не использованный в отчетном финансовом году остаток субсидии, при принятии Министерством по согласованию с министерством финансов Нижегородской области в порядке, установленном Правительством Нижегородской области, решения о наличии потребности в указанных средствах или возврат указанных средств при отсутствии в них потребности в порядке и сроки, определенные в </w:t>
      </w:r>
      <w:hyperlink w:history="0" w:anchor="P259" w:tooltip="2.14. При наличии остатка субсидии, не использованного в отчетном финансовом году (за исключением субсидии, предоставленной в пределах суммы, необходимой для оплаты денежных обязательств получателя субсидии, источником финансового обеспечения которых является указанная субсидия), и отсутствии решения о наличии потребности в указанных средствах, принятого Министерством по согласованию с министерством финансов Нижегородской области в порядке, установленном Правительством Нижегородской области, указанные ср...">
        <w:r>
          <w:rPr>
            <w:sz w:val="24"/>
            <w:color w:val="0000ff"/>
          </w:rPr>
          <w:t xml:space="preserve">пункте 2.14</w:t>
        </w:r>
      </w:hyperlink>
      <w:r>
        <w:rPr>
          <w:sz w:val="24"/>
        </w:rPr>
        <w:t xml:space="preserve"> настоящего Порядка;</w:t>
      </w:r>
    </w:p>
    <w:bookmarkStart w:id="187" w:name="P187"/>
    <w:bookmarkEnd w:id="18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согласие получателя субсидии и лиц, получающих средства на основании договоров, заключенных с получателем субсидии в целях исполнения обязательств по соглашению (поставщики, подрядчики, исполнители), на осуществление в отношении них проверки Министерством соблюдения порядка и условий предоставления субсидии, в том числе в части достижения результатов предоставления субсидии, а также проверки органами государственного (муниципального) финансового контроля в соответствии со </w:t>
      </w:r>
      <w:hyperlink w:history="0" r:id="rId59" w:tooltip="&quot;Бюджетный кодекс Российской Федерации&quot; от 31.07.1998 N 145-ФЗ (ред. от 26.12.2024) (с изм. и доп., вступ. в силу с 01.01.2025) {КонсультантПлюс}">
        <w:r>
          <w:rPr>
            <w:sz w:val="24"/>
            <w:color w:val="0000ff"/>
          </w:rPr>
          <w:t xml:space="preserve">статьями 268.1</w:t>
        </w:r>
      </w:hyperlink>
      <w:r>
        <w:rPr>
          <w:sz w:val="24"/>
        </w:rPr>
        <w:t xml:space="preserve"> и </w:t>
      </w:r>
      <w:hyperlink w:history="0" r:id="rId60" w:tooltip="&quot;Бюджетный кодекс Российской Федерации&quot; от 31.07.1998 N 145-ФЗ (ред. от 26.12.2024) (с изм. и доп., вступ. в силу с 01.01.2025) {КонсультантПлюс}">
        <w:r>
          <w:rPr>
            <w:sz w:val="24"/>
            <w:color w:val="0000ff"/>
          </w:rPr>
          <w:t xml:space="preserve">269.2</w:t>
        </w:r>
      </w:hyperlink>
      <w:r>
        <w:rPr>
          <w:sz w:val="24"/>
        </w:rPr>
        <w:t xml:space="preserve"> Бюджетного кодекса Российской Федерации и на включение таких положений в соглашение.</w:t>
      </w:r>
    </w:p>
    <w:bookmarkStart w:id="188" w:name="P188"/>
    <w:bookmarkEnd w:id="18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2.2. Получатель субсидии по состоянию на дату не ранее чем за 30 календарных дней до даты подачи заявления о предоставлении субсидии должен соответствовать следующим требованиям:</w:t>
      </w:r>
    </w:p>
    <w:bookmarkStart w:id="189" w:name="P189"/>
    <w:bookmarkEnd w:id="18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получатель субсидии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получатель субсидии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получатель субсидии не находится в составляемых в рамках реализации полномочий, предусмотренных </w:t>
      </w:r>
      <w:hyperlink w:history="0" r:id="rId61" w:tooltip="Ссылка на КонсультантПлюс">
        <w:r>
          <w:rPr>
            <w:sz w:val="24"/>
            <w:color w:val="0000ff"/>
          </w:rPr>
          <w:t xml:space="preserve">главой VII</w:t>
        </w:r>
      </w:hyperlink>
      <w:r>
        <w:rPr>
          <w:sz w:val="24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получатель субсидии не получает средства из областного бюджета на основании иных нормативных правовых актов Нижегородской области на цель, установленную в </w:t>
      </w:r>
      <w:hyperlink w:history="0" w:anchor="P173" w:tooltip="1.2. Субсидия предоставляется в рамках отдельного мероприятия, направленного на ликвидацию последствий чрезвычайных ситуаций, государственной программы Нижегородской области &quot;Обеспечение населения Нижегородской области качественными услугами в сфере жилищно-коммунального хозяйства&quot;, утвержденной постановлением Правительства Нижегородской области от 30 апреля 2014 г. N 305, в целях достижения результата предоставления субсидии, установленного в пункте 2.11 настоящего Порядка.">
        <w:r>
          <w:rPr>
            <w:sz w:val="24"/>
            <w:color w:val="0000ff"/>
          </w:rPr>
          <w:t xml:space="preserve">пункте 1.2</w:t>
        </w:r>
      </w:hyperlink>
      <w:r>
        <w:rPr>
          <w:sz w:val="24"/>
        </w:rPr>
        <w:t xml:space="preserve"> настоящего Порядка, по направлениям расходов, указанных в </w:t>
      </w:r>
      <w:hyperlink w:history="0" w:anchor="P176" w:tooltip="1.5. Субсидия предоставляется путем финансового обеспечения затрат регионального оператора, связанных с повышением качества жизни граждан и безопасности их проживания, ликвидацией аварии, иной чрезвычайной ситуации природного или техногенного характера в многоквартирном доме.">
        <w:r>
          <w:rPr>
            <w:sz w:val="24"/>
            <w:color w:val="0000ff"/>
          </w:rPr>
          <w:t xml:space="preserve">пункте 1.5</w:t>
        </w:r>
      </w:hyperlink>
      <w:r>
        <w:rPr>
          <w:sz w:val="24"/>
        </w:rPr>
        <w:t xml:space="preserve"> настоящего Порядка;</w:t>
      </w:r>
    </w:p>
    <w:bookmarkStart w:id="193" w:name="P193"/>
    <w:bookmarkEnd w:id="19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получатель субсидии не является иностранным агентом в соответствии с Федеральным </w:t>
      </w:r>
      <w:hyperlink w:history="0" r:id="rId62" w:tooltip="Федеральный закон от 14.07.2022 N 255-ФЗ (ред. от 28.12.2024) &quot;О контроле за деятельностью лиц, находящихся под иностранным влиянием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14 июля 2022 г. N 255-ФЗ "О контроле за деятельностью лиц, находящихся под иностранным влиянием" (далее - Федеральный закон N 255-ФЗ);</w:t>
      </w:r>
    </w:p>
    <w:bookmarkStart w:id="194" w:name="P194"/>
    <w:bookmarkEnd w:id="19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у получателя субсидии на едином налоговом счете отсутствует или не превышает размер, определенный </w:t>
      </w:r>
      <w:hyperlink w:history="0" r:id="rId63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пунктом 3 статьи 47</w:t>
        </w:r>
      </w:hyperlink>
      <w:r>
        <w:rPr>
          <w:sz w:val="24"/>
        </w:rPr>
        <w:t xml:space="preserve">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Федерации.</w:t>
      </w:r>
    </w:p>
    <w:bookmarkStart w:id="195" w:name="P195"/>
    <w:bookmarkEnd w:id="19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2.3. Для получения субсидии получатель субсидии в случае возникновения аварии, иной чрезвычайной ситуации природного или техногенного характера в многоквартирном доме, собственники помещений которого формируют фонд капитального ремонта на счете регионального оператора, и недостаточности объема средств на счете регионального оператора, определяемого нормативным правовым актом Нижегородской области в соответствии со </w:t>
      </w:r>
      <w:hyperlink w:history="0" r:id="rId64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статьей 185</w:t>
        </w:r>
      </w:hyperlink>
      <w:r>
        <w:rPr>
          <w:sz w:val="24"/>
        </w:rPr>
        <w:t xml:space="preserve"> Жилищного кодекса Российской Федерации (далее - ЖК РФ), </w:t>
      </w:r>
      <w:hyperlink w:history="0" r:id="rId65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4"/>
            <w:color w:val="0000ff"/>
          </w:rPr>
          <w:t xml:space="preserve">статьей 32</w:t>
        </w:r>
      </w:hyperlink>
      <w:r>
        <w:rPr>
          <w:sz w:val="24"/>
        </w:rPr>
        <w:t xml:space="preserve"> Закона в качестве денежных средств для обеспечения финансовой устойчивости деятельности регионального оператора, на ликвидацию последствий, возникших вследствие аварии, иной чрезвычайной ситуации природного или техногенного характера, для выполнения услуг и (или) работ по капитальному ремонту общего имущества в многоквартирном доме, получатель субсидии в срок, предусмотренный </w:t>
      </w:r>
      <w:hyperlink w:history="0" r:id="rId66" w:tooltip="Постановление Правительства Нижегородской области от 23.10.2017 N 753 (ред. от 19.11.2024) &quot;Об утверждении Порядка принятия решения о проведении капитального ремонта общего имущества в многоквартирном доме в случае возникновения аварии, иной чрезвычайной ситуации природного или техногенного характера&quot; {КонсультантПлюс}">
        <w:r>
          <w:rPr>
            <w:sz w:val="24"/>
            <w:color w:val="0000ff"/>
          </w:rPr>
          <w:t xml:space="preserve">пунктом 13</w:t>
        </w:r>
      </w:hyperlink>
      <w:r>
        <w:rPr>
          <w:sz w:val="24"/>
        </w:rPr>
        <w:t xml:space="preserve"> Порядка принятия решения по вопросам, предусмотренным </w:t>
      </w:r>
      <w:hyperlink w:history="0" r:id="rId67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4"/>
            <w:color w:val="0000ff"/>
          </w:rPr>
          <w:t xml:space="preserve">пунктами 1</w:t>
        </w:r>
      </w:hyperlink>
      <w:r>
        <w:rPr>
          <w:sz w:val="24"/>
        </w:rPr>
        <w:t xml:space="preserve"> и </w:t>
      </w:r>
      <w:hyperlink w:history="0" r:id="rId68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4"/>
            <w:color w:val="0000ff"/>
          </w:rPr>
          <w:t xml:space="preserve">2 части 5 статьи 18</w:t>
        </w:r>
      </w:hyperlink>
      <w:r>
        <w:rPr>
          <w:sz w:val="24"/>
        </w:rPr>
        <w:t xml:space="preserve"> Закона Нижегородской области от 28 ноября 2013 г. N 159-З "Об организации проведения капитального ремонта общего имущества в многоквартирных домах, расположенных на территории Нижегородской области", в случае возникновения аварии, иных чрезвычайных ситуаций природного или техногенного характера, утвержденного постановлением Правительства Нижегородской области от 23 октября 2017 г. N 753 (далее - Порядок принятия решения по вопросам, предусмотренным пунктами 1 и 2 части 5 статьи 18 Закона), представляет в Министерство заявление о предоставлении субсидии, составленное по форме согласно приложению к перечню документов, представляемых для получения субсидии, установленному приложением к типовой форме соглашения (договора) о предоставлении из областного бюджета субсидий, в том числе грантов в форме субсидий, юридическим лицам, индивидуальным предпринимателям, а также физическим лицам, утвержденной приказом министерства финансов Нижегородской области (далее соответственно - заявление, типовая форма соглашения).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заявлении получатель субсидии декларирует соответствие требованиям, установленным </w:t>
      </w:r>
      <w:hyperlink w:history="0" w:anchor="P188" w:tooltip="2.2. Получатель субсидии по состоянию на дату не ранее чем за 30 календарных дней до даты подачи заявления о предоставлении субсидии должен соответствовать следующим требованиям:">
        <w:r>
          <w:rPr>
            <w:sz w:val="24"/>
            <w:color w:val="0000ff"/>
          </w:rPr>
          <w:t xml:space="preserve">пунктом 2.2</w:t>
        </w:r>
      </w:hyperlink>
      <w:r>
        <w:rPr>
          <w:sz w:val="24"/>
        </w:rPr>
        <w:t xml:space="preserve"> настоящего Порядка.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 заявлению получатель субсидии прилагает: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копию устава регионального оператора в редакции, действующей на дату подачи заявления, заверенную в установленном порядке;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справку о наличии на дату формирования справки положительного, отрицательного или нулевого сальдо единого налогового счета налогоплательщика, плательщика сбора, плательщика страховых взносов или налогового агента, составленную по форме, определенной приказом Федеральной налоговой службы;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копию протокола заседания комиссии по предупреждению и ликвидации чрезвычайных ситуаций и обеспечению пожарной безопасности соответствующего уровня с указанием аварии (опасного техногенного происшествия, создающего на объекте определенной территории или акватории угрозу жизни и здоровью людей и приводящего к разрушению или повреждению многоквартирного дома), иной чрезвычайной ситуации;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копию решения органа местного самоуправления муниципального образования Нижегородской области о введении режима чрезвычайной ситуации.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введении режима чрезвычайной ситуации регионального (межмуниципального) характера в заявлении регионального оператора указываются дата и номер Указа Губернатора Нижегородской области о введении режима чрезвычайной ситуации межмуниципального или регионального характера;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копии документов, содержащих сведения о выявленных дефектах (неисправностях, повреждениях) по видам услуг и (или) работ, составленных собственниками помещений, лицами, привлекаемыми собственниками помещений на основании договора для проведения строительно-технической экспертизы, или ответственными лицами, являющимися должностными лицами органов управления товарищества собственников жилья, жилищного, жилищно-строительного кооператива или иного специализированного потребительского кооператива, или управляющей организацией, а при непосредственном управлении многоквартирным домом - лицами, оказывающими услуги и (или) выполняющими работы по содержанию и ремонту многоквартирного дома;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копию решения регионального оператора о проведении капитального ремонта общего имущества в многоквартирном доме за счет средств регионального оператора, принятого в Порядке принятия решения по вопросам, предусмотренным </w:t>
      </w:r>
      <w:hyperlink w:history="0" r:id="rId69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4"/>
            <w:color w:val="0000ff"/>
          </w:rPr>
          <w:t xml:space="preserve">пунктами 1</w:t>
        </w:r>
      </w:hyperlink>
      <w:r>
        <w:rPr>
          <w:sz w:val="24"/>
        </w:rPr>
        <w:t xml:space="preserve"> и </w:t>
      </w:r>
      <w:hyperlink w:history="0" r:id="rId70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4"/>
            <w:color w:val="0000ff"/>
          </w:rPr>
          <w:t xml:space="preserve">2 части 5 статьи 18</w:t>
        </w:r>
      </w:hyperlink>
      <w:r>
        <w:rPr>
          <w:sz w:val="24"/>
        </w:rPr>
        <w:t xml:space="preserve"> Закона;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локальные сметные расчеты на оказание услуг и (или) выполнение работ, составленные региональным оператором, имеющие положительное заключение экспертизы уполномоченного учреждения;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сведения о размере денежных средств, обеспечивающих финансовую устойчивость деятельности регионального оператора, с учетом требований </w:t>
      </w:r>
      <w:hyperlink w:history="0" r:id="rId71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части 4 статьи 179</w:t>
        </w:r>
      </w:hyperlink>
      <w:r>
        <w:rPr>
          <w:sz w:val="24"/>
        </w:rPr>
        <w:t xml:space="preserve"> ЖК РФ, </w:t>
      </w:r>
      <w:hyperlink w:history="0" r:id="rId72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4"/>
            <w:color w:val="0000ff"/>
          </w:rPr>
          <w:t xml:space="preserve">части 3 статьи 26</w:t>
        </w:r>
      </w:hyperlink>
      <w:r>
        <w:rPr>
          <w:sz w:val="24"/>
        </w:rPr>
        <w:t xml:space="preserve"> Закона;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расчет потребности субсидии, необходимой для оказания услуг и (или) выполнения работ по ликвидации последствий, возникших вследствие аварии, иной чрезвычайной ситуации природного или техногенного характера в многоквартирном доме;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реквизиты с указанием лицевого счета, открытого получателю субсидии в министерстве финансов Нижегородской области, для перечисления средств субсидии или гарантийное письмо об открытии такого счета.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Копии документов, приложенных к заявлению, должны быть заверены подписью руководителя получателя субсидии или лица, уполномоченного на осуществление указанных действий, и печатью (при ее наличии).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2.4. Заявление подлежит регистрации в Министерстве в порядке, установленном в </w:t>
      </w:r>
      <w:hyperlink w:history="0" r:id="rId73" w:tooltip="Постановление Правительства Нижегородской области от 28.12.2018 N 912 (ред. от 21.11.2019) &quot;Об утверждении Инструкции по делопроизводству в органах исполнительной власти Нижегородской области и их структурных подразделениях&quot; {КонсультантПлюс}">
        <w:r>
          <w:rPr>
            <w:sz w:val="24"/>
            <w:color w:val="0000ff"/>
          </w:rPr>
          <w:t xml:space="preserve">Инструкции</w:t>
        </w:r>
      </w:hyperlink>
      <w:r>
        <w:rPr>
          <w:sz w:val="24"/>
        </w:rPr>
        <w:t xml:space="preserve"> по делопроизводству в органах исполнительной власти Нижегородской области и их структурных подразделениях, утвержденной постановлением Правительства Нижегородской области от 28 декабря 2018 г. N 912.</w:t>
      </w:r>
    </w:p>
    <w:bookmarkStart w:id="211" w:name="P211"/>
    <w:bookmarkEnd w:id="21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2.5. Министерство в срок не позднее 10-го рабочего дня, следующего за днем регистрации заявления, осуществляет проверку получателя субсидии: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на соответствие требованиям, установленным в </w:t>
      </w:r>
      <w:hyperlink w:history="0" w:anchor="P189" w:tooltip="1) получатель субсидии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...">
        <w:r>
          <w:rPr>
            <w:sz w:val="24"/>
            <w:color w:val="0000ff"/>
          </w:rPr>
          <w:t xml:space="preserve">подпунктах 1</w:t>
        </w:r>
      </w:hyperlink>
      <w:r>
        <w:rPr>
          <w:sz w:val="24"/>
        </w:rPr>
        <w:t xml:space="preserve"> - </w:t>
      </w:r>
      <w:hyperlink w:history="0" w:anchor="P193" w:tooltip="5) получатель субсидии не является иностранным агентом в соответствии с Федеральным законом от 14 июля 2022 г. N 255-ФЗ &quot;О контроле за деятельностью лиц, находящихся под иностранным влиянием&quot; (далее - Федеральный закон N 255-ФЗ);">
        <w:r>
          <w:rPr>
            <w:sz w:val="24"/>
            <w:color w:val="0000ff"/>
          </w:rPr>
          <w:t xml:space="preserve">5 пункта 2.2</w:t>
        </w:r>
      </w:hyperlink>
      <w:r>
        <w:rPr>
          <w:sz w:val="24"/>
        </w:rPr>
        <w:t xml:space="preserve"> настоящего Порядка, - по данным государственных информационных систем, в том числе с использованием единой системы межведомственного электронного взаимодействия (при наличии технической возможности);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на соответствие требованию, установленному в </w:t>
      </w:r>
      <w:hyperlink w:history="0" w:anchor="P194" w:tooltip="6) у получателя субсидии 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.">
        <w:r>
          <w:rPr>
            <w:sz w:val="24"/>
            <w:color w:val="0000ff"/>
          </w:rPr>
          <w:t xml:space="preserve">подпункте 6 пункта 2.2</w:t>
        </w:r>
      </w:hyperlink>
      <w:r>
        <w:rPr>
          <w:sz w:val="24"/>
        </w:rPr>
        <w:t xml:space="preserve"> настоящего Порядка, - по информации, представленной получателем субсидии.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Получатель субсидии вправе по собственной инициативе представить документы для подтверждения соответствия требованиям, установленным в </w:t>
      </w:r>
      <w:hyperlink w:history="0" w:anchor="P189" w:tooltip="1) получатель субсидии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...">
        <w:r>
          <w:rPr>
            <w:sz w:val="24"/>
            <w:color w:val="0000ff"/>
          </w:rPr>
          <w:t xml:space="preserve">подпунктах 1</w:t>
        </w:r>
      </w:hyperlink>
      <w:r>
        <w:rPr>
          <w:sz w:val="24"/>
        </w:rPr>
        <w:t xml:space="preserve"> - </w:t>
      </w:r>
      <w:hyperlink w:history="0" w:anchor="P193" w:tooltip="5) получатель субсидии не является иностранным агентом в соответствии с Федеральным законом от 14 июля 2022 г. N 255-ФЗ &quot;О контроле за деятельностью лиц, находящихся под иностранным влиянием&quot; (далее - Федеральный закон N 255-ФЗ);">
        <w:r>
          <w:rPr>
            <w:sz w:val="24"/>
            <w:color w:val="0000ff"/>
          </w:rPr>
          <w:t xml:space="preserve">5 пункта 2.2</w:t>
        </w:r>
      </w:hyperlink>
      <w:r>
        <w:rPr>
          <w:sz w:val="24"/>
        </w:rPr>
        <w:t xml:space="preserve"> настоящего Порядка.</w:t>
      </w:r>
    </w:p>
    <w:bookmarkStart w:id="215" w:name="P215"/>
    <w:bookmarkEnd w:id="21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2.6. В случае отсутствия технической возможности, указанной в </w:t>
      </w:r>
      <w:hyperlink w:history="0" w:anchor="P211" w:tooltip="2.5. Министерство в срок не позднее 10-го рабочего дня, следующего за днем регистрации заявления, осуществляет проверку получателя субсидии:">
        <w:r>
          <w:rPr>
            <w:sz w:val="24"/>
            <w:color w:val="0000ff"/>
          </w:rPr>
          <w:t xml:space="preserve">пункте 2.5</w:t>
        </w:r>
      </w:hyperlink>
      <w:r>
        <w:rPr>
          <w:sz w:val="24"/>
        </w:rPr>
        <w:t xml:space="preserve"> настоящего Порядка, Министерство письменно запрашивает у получателя субсидии соответствующие документы для подтверждения его соответствия требованиям, указанным в </w:t>
      </w:r>
      <w:hyperlink w:history="0" w:anchor="P189" w:tooltip="1) получатель субсидии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...">
        <w:r>
          <w:rPr>
            <w:sz w:val="24"/>
            <w:color w:val="0000ff"/>
          </w:rPr>
          <w:t xml:space="preserve">подпунктах 1</w:t>
        </w:r>
      </w:hyperlink>
      <w:r>
        <w:rPr>
          <w:sz w:val="24"/>
        </w:rPr>
        <w:t xml:space="preserve"> - </w:t>
      </w:r>
      <w:hyperlink w:history="0" w:anchor="P193" w:tooltip="5) получатель субсидии не является иностранным агентом в соответствии с Федеральным законом от 14 июля 2022 г. N 255-ФЗ &quot;О контроле за деятельностью лиц, находящихся под иностранным влиянием&quot; (далее - Федеральный закон N 255-ФЗ);">
        <w:r>
          <w:rPr>
            <w:sz w:val="24"/>
            <w:color w:val="0000ff"/>
          </w:rPr>
          <w:t xml:space="preserve">5 пункта 2.2</w:t>
        </w:r>
      </w:hyperlink>
      <w:r>
        <w:rPr>
          <w:sz w:val="24"/>
        </w:rPr>
        <w:t xml:space="preserve"> настоящего Порядка.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Ответственность за достоверность сведений, содержащихся в представленных получателем субсидии документах, несет получатель субсидии.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случае, установленном настоящим пунктом, срок рассмотрения заявления продлевается на 5 рабочих дней со дня представления получателем субсидии запрашиваемых Министерством документов.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2.7. Основания для отказа в предоставлении субсидии: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несоответствие получателя субсидии требованиям, установленным </w:t>
      </w:r>
      <w:hyperlink w:history="0" w:anchor="P188" w:tooltip="2.2. Получатель субсидии по состоянию на дату не ранее чем за 30 календарных дней до даты подачи заявления о предоставлении субсидии должен соответствовать следующим требованиям:">
        <w:r>
          <w:rPr>
            <w:sz w:val="24"/>
            <w:color w:val="0000ff"/>
          </w:rPr>
          <w:t xml:space="preserve">пунктом 2.2</w:t>
        </w:r>
      </w:hyperlink>
      <w:r>
        <w:rPr>
          <w:sz w:val="24"/>
        </w:rPr>
        <w:t xml:space="preserve"> настоящего Порядка;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несоответствие представленных получателем субсидии документов требованиям в случаях, установленных </w:t>
      </w:r>
      <w:hyperlink w:history="0" w:anchor="P195" w:tooltip="2.3. Для получения субсидии получатель субсидии в случае возникновения аварии, иной чрезвычайной ситуации природного или техногенного характера в многоквартирном доме, собственники помещений которого формируют фонд капитального ремонта на счете регионального оператора, и недостаточности объема средств на счете регионального оператора, определяемого нормативным правовым актом Нижегородской области в соответствии со статьей 185 Жилищного кодекса Российской Федерации (далее - ЖК РФ), статьей 32 Закона в кач...">
        <w:r>
          <w:rPr>
            <w:sz w:val="24"/>
            <w:color w:val="0000ff"/>
          </w:rPr>
          <w:t xml:space="preserve">пунктами 2.3</w:t>
        </w:r>
      </w:hyperlink>
      <w:r>
        <w:rPr>
          <w:sz w:val="24"/>
        </w:rPr>
        <w:t xml:space="preserve">, </w:t>
      </w:r>
      <w:hyperlink w:history="0" w:anchor="P215" w:tooltip="2.6. В случае отсутствия технической возможности, указанной в пункте 2.5 настоящего Порядка, Министерство письменно запрашивает у получателя субсидии соответствующие документы для подтверждения его соответствия требованиям, указанным в подпунктах 1 - 5 пункта 2.2 настоящего Порядка.">
        <w:r>
          <w:rPr>
            <w:sz w:val="24"/>
            <w:color w:val="0000ff"/>
          </w:rPr>
          <w:t xml:space="preserve">2.6</w:t>
        </w:r>
      </w:hyperlink>
      <w:r>
        <w:rPr>
          <w:sz w:val="24"/>
        </w:rPr>
        <w:t xml:space="preserve"> настоящего Порядка, или непредставление (представление не в полном объеме) указанных документов;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установление факта недостоверности представленной получателем субсидии информации.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2.8. По результатам рассмотрения заявления Министерство до истечения сроков, установленных соответственно в </w:t>
      </w:r>
      <w:hyperlink w:history="0" w:anchor="P211" w:tooltip="2.5. Министерство в срок не позднее 10-го рабочего дня, следующего за днем регистрации заявления, осуществляет проверку получателя субсидии:">
        <w:r>
          <w:rPr>
            <w:sz w:val="24"/>
            <w:color w:val="0000ff"/>
          </w:rPr>
          <w:t xml:space="preserve">пунктах 2.5</w:t>
        </w:r>
      </w:hyperlink>
      <w:r>
        <w:rPr>
          <w:sz w:val="24"/>
        </w:rPr>
        <w:t xml:space="preserve"> или </w:t>
      </w:r>
      <w:hyperlink w:history="0" w:anchor="P215" w:tooltip="2.6. В случае отсутствия технической возможности, указанной в пункте 2.5 настоящего Порядка, Министерство письменно запрашивает у получателя субсидии соответствующие документы для подтверждения его соответствия требованиям, указанным в подпунктах 1 - 5 пункта 2.2 настоящего Порядка.">
        <w:r>
          <w:rPr>
            <w:sz w:val="24"/>
            <w:color w:val="0000ff"/>
          </w:rPr>
          <w:t xml:space="preserve">2.6</w:t>
        </w:r>
      </w:hyperlink>
      <w:r>
        <w:rPr>
          <w:sz w:val="24"/>
        </w:rPr>
        <w:t xml:space="preserve"> настоящего Порядка: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при отсутствии оснований для отказа в предоставлении субсидии - принимает решение о предоставлении субсидии и определяет размер предоставляемой субсидии в соответствии с </w:t>
      </w:r>
      <w:hyperlink w:history="0" w:anchor="P232" w:tooltip="2.9. Размер субсидии определяется по следующей формуле:">
        <w:r>
          <w:rPr>
            <w:sz w:val="24"/>
            <w:color w:val="0000ff"/>
          </w:rPr>
          <w:t xml:space="preserve">пунктом 2.9</w:t>
        </w:r>
      </w:hyperlink>
      <w:r>
        <w:rPr>
          <w:sz w:val="24"/>
        </w:rPr>
        <w:t xml:space="preserve"> настоящего Порядка;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при наличии оснований для отказа в предоставлении субсидии - принимает решение об отказе в предоставлении субсидии.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Решение оформляется приказом Министерства.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принятия решения о предоставлении субсидии в приказе Министерства указываются реквизиты правового акта, которым региональный оператор определен получателем субсидии на текущий финансовый год, и размер предоставляемой субсидии.</w:t>
      </w:r>
    </w:p>
    <w:bookmarkStart w:id="227" w:name="P227"/>
    <w:bookmarkEnd w:id="22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Министерство письменно информирует получателя субсидии о принятом решении путем направления ему уведомления.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принятия решения о предоставлении субсидии, Министерство направляет региональному оператору проект соглашения о предоставлении субсидии.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Региональный оператор в течение трех рабочих дней со дня получения проекта соглашения подписывает его и направляет в адрес Министерства.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принятия решения об отказе в предоставлении субсидии в уведомлении указывается обстоятельство, послужившее основанием для отказа в предоставлении субсидии.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Получатель субсидии после получения уведомления об отказе в предоставлении субсидии вправе повторно обратиться в Министерство с заявлением после устранения им указанного в уведомлении несоответствия. Повторная проверка получателя субсидии на соответствие установленным требованиям осуществляется в соответствии с </w:t>
      </w:r>
      <w:hyperlink w:history="0" w:anchor="P211" w:tooltip="2.5. Министерство в срок не позднее 10-го рабочего дня, следующего за днем регистрации заявления, осуществляет проверку получателя субсидии:">
        <w:r>
          <w:rPr>
            <w:sz w:val="24"/>
            <w:color w:val="0000ff"/>
          </w:rPr>
          <w:t xml:space="preserve">пунктами 2.5</w:t>
        </w:r>
      </w:hyperlink>
      <w:r>
        <w:rPr>
          <w:sz w:val="24"/>
        </w:rPr>
        <w:t xml:space="preserve">, </w:t>
      </w:r>
      <w:hyperlink w:history="0" w:anchor="P215" w:tooltip="2.6. В случае отсутствия технической возможности, указанной в пункте 2.5 настоящего Порядка, Министерство письменно запрашивает у получателя субсидии соответствующие документы для подтверждения его соответствия требованиям, указанным в подпунктах 1 - 5 пункта 2.2 настоящего Порядка.">
        <w:r>
          <w:rPr>
            <w:sz w:val="24"/>
            <w:color w:val="0000ff"/>
          </w:rPr>
          <w:t xml:space="preserve">2.6</w:t>
        </w:r>
      </w:hyperlink>
      <w:r>
        <w:rPr>
          <w:sz w:val="24"/>
        </w:rPr>
        <w:t xml:space="preserve"> настоящего Порядка.</w:t>
      </w:r>
    </w:p>
    <w:bookmarkStart w:id="232" w:name="P232"/>
    <w:bookmarkEnd w:id="23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2.9. Размер субсидии определяется по следующей формуле:</w:t>
      </w:r>
    </w:p>
    <w:p>
      <w:pPr>
        <w:pStyle w:val="0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Ссуб = Ссм - Сфонда,</w:t>
      </w:r>
    </w:p>
    <w:p>
      <w:pPr>
        <w:pStyle w:val="0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где: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Ссуб - размер субсидии, необходимый для оказания услуг и (или) выполнения работ по ликвидации последствий, возникших вследствие аварии, иной чрезвычайной ситуации природного или техногенного характера в многоквартирном доме, рассчитанный на основании локальных сметных расчетов на оказание услуг и (или) выполнение работ, составленных региональным оператором, имеющих положительное заключение экспертизы уполномоченного учреждения;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Ссм - стоимость услуг и (или) работ в объеме, необходимом для ликвидации последствий аварии, иной чрезвычайной ситуации природного или техногенного характера в многоквартирном доме, согласно локальным сметным расчетам на оказание услуг и (или) выполнение работ, составленным региональным оператором, имеющим положительное заключение экспертизы уполномоченного учреждения;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Сфонда - средства на счете регионального оператора, определенные </w:t>
      </w:r>
      <w:hyperlink w:history="0" r:id="rId74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статьей 185</w:t>
        </w:r>
      </w:hyperlink>
      <w:r>
        <w:rPr>
          <w:sz w:val="24"/>
        </w:rPr>
        <w:t xml:space="preserve"> ЖК РФ, </w:t>
      </w:r>
      <w:hyperlink w:history="0" r:id="rId75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4"/>
            <w:color w:val="0000ff"/>
          </w:rPr>
          <w:t xml:space="preserve">статьей 32</w:t>
        </w:r>
      </w:hyperlink>
      <w:r>
        <w:rPr>
          <w:sz w:val="24"/>
        </w:rPr>
        <w:t xml:space="preserve"> Закона в качестве денежных средств для обеспечения финансовой устойчивости деятельности регионального оператора, с учетом требований </w:t>
      </w:r>
      <w:hyperlink w:history="0" r:id="rId76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части 4 статьи 179</w:t>
        </w:r>
      </w:hyperlink>
      <w:r>
        <w:rPr>
          <w:sz w:val="24"/>
        </w:rPr>
        <w:t xml:space="preserve"> ЖК РФ, </w:t>
      </w:r>
      <w:hyperlink w:history="0" r:id="rId77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4"/>
            <w:color w:val="0000ff"/>
          </w:rPr>
          <w:t xml:space="preserve">части 3 статьи 26</w:t>
        </w:r>
      </w:hyperlink>
      <w:r>
        <w:rPr>
          <w:sz w:val="24"/>
        </w:rPr>
        <w:t xml:space="preserve"> Закона.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Источником финансового обеспечения субсидии являются средства областного бюджета.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Субсидия предоставляется в пределах бюджетных ассигнований, предусмотренных в законе Нижегородской области об областном бюджете на соответствующий финансовый год и плановый период (сводной бюджетной росписи), и лимитов бюджетных обязательств на предоставление субсидии.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В официальном тексте документа, видимо, допущена опечатка: имеется в виду абз. 6 п. 2.8 данного Порядка, а не абз. 7.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2.10. Министерство в срок, указанный в уведомлении, направляемом получателю субсидии в соответствии с </w:t>
      </w:r>
      <w:hyperlink w:history="0" w:anchor="P227" w:tooltip="Министерство письменно информирует получателя субсидии о принятом решении путем направления ему уведомления.">
        <w:r>
          <w:rPr>
            <w:sz w:val="24"/>
            <w:color w:val="0000ff"/>
          </w:rPr>
          <w:t xml:space="preserve">абзацем седьмым пункта 2.8</w:t>
        </w:r>
      </w:hyperlink>
      <w:r>
        <w:rPr>
          <w:sz w:val="24"/>
        </w:rPr>
        <w:t xml:space="preserve"> настоящего Порядка, заключает с получателем субсидии соглашение о предоставлении субсидии по типовой форме соглашения (далее - соглашение).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соглашение включаются: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условия предоставления субсидии, указанные в </w:t>
      </w:r>
      <w:hyperlink w:history="0" w:anchor="P184" w:tooltip="2) целевое использование субсидии по направлениям расходов, указанным в пункте 1.5 настоящего Порядка;">
        <w:r>
          <w:rPr>
            <w:sz w:val="24"/>
            <w:color w:val="0000ff"/>
          </w:rPr>
          <w:t xml:space="preserve">подпунктах 2</w:t>
        </w:r>
      </w:hyperlink>
      <w:r>
        <w:rPr>
          <w:sz w:val="24"/>
        </w:rPr>
        <w:t xml:space="preserve"> - </w:t>
      </w:r>
      <w:hyperlink w:history="0" w:anchor="P187" w:tooltip="5) согласие получателя субсидии и лиц, получающих средства на основании договоров, заключенных с получателем субсидии в целях исполнения обязательств по соглашению (поставщики, подрядчики, исполнители), на осуществление в отношении них проверки Министерством соблюдения порядка и условий предоставления субсидии, в том числе в части достижения результатов предоставления субсидии, а также проверки органами государственного (муниципального) финансового контроля в соответствии со статьями 268.1 и 269.2 Бюджет...">
        <w:r>
          <w:rPr>
            <w:sz w:val="24"/>
            <w:color w:val="0000ff"/>
          </w:rPr>
          <w:t xml:space="preserve">5 пункта 2.1</w:t>
        </w:r>
      </w:hyperlink>
      <w:r>
        <w:rPr>
          <w:sz w:val="24"/>
        </w:rPr>
        <w:t xml:space="preserve"> настоящего Порядка;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условие о согласовании Министерством и получателем субсидии новых условий соглашения или о расторжении соглашения при недостижении согласия по новым условиям в случае уменьшения Министерству ранее доведенных лимитов бюджетных обязательств на предоставление субсидии, приводящего к невозможности предоставления субсидии в размере, определенном в соглашении;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обязательство получателя субсидии по достижению результатов предоставления субсидии, значения которых устанавливаются в соглашении.</w:t>
      </w:r>
    </w:p>
    <w:bookmarkStart w:id="249" w:name="P249"/>
    <w:bookmarkEnd w:id="24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реорганизации получателя субсидии в форме слияния,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лица, являющегося правопреемником.</w:t>
      </w:r>
    </w:p>
    <w:bookmarkStart w:id="250" w:name="P250"/>
    <w:bookmarkEnd w:id="25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реорганизации получателя субсидии в форме разделения, выделения, а также при ликвидации получателя субсидии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 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областной бюджет.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Дополнительное соглашение к соглашению, в том числе дополнительное соглашение о расторжении соглашения (при необходимости), заключается в соответствии с типовыми формами к типовой форме соглашения.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изменения обстоятельств, послуживших основанием для заключения соглашения, в том числе в случаях, установленных </w:t>
      </w:r>
      <w:hyperlink w:history="0" w:anchor="P249" w:tooltip="При реорганизации получателя субсидии в форме слияния,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, являющегося правопреемником.">
        <w:r>
          <w:rPr>
            <w:sz w:val="24"/>
            <w:color w:val="0000ff"/>
          </w:rPr>
          <w:t xml:space="preserve">абзацами шестым</w:t>
        </w:r>
      </w:hyperlink>
      <w:r>
        <w:rPr>
          <w:sz w:val="24"/>
        </w:rPr>
        <w:t xml:space="preserve">, </w:t>
      </w:r>
      <w:hyperlink w:history="0" w:anchor="P250" w:tooltip="При реорганизации получателя субсидии в форме разделения, выделения, а также при ликвидации получателя субсидии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 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областной бюджет.">
        <w:r>
          <w:rPr>
            <w:sz w:val="24"/>
            <w:color w:val="0000ff"/>
          </w:rPr>
          <w:t xml:space="preserve">седьмым</w:t>
        </w:r>
      </w:hyperlink>
      <w:r>
        <w:rPr>
          <w:sz w:val="24"/>
        </w:rPr>
        <w:t xml:space="preserve"> настоящего пункта, получатель субсидии обязан уведомить о данных изменениях Министерство с приложением соответствующих документов.</w:t>
      </w:r>
    </w:p>
    <w:bookmarkStart w:id="253" w:name="P253"/>
    <w:bookmarkEnd w:id="25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2.11. Результатом предоставления субсидии являются принятые региональным оператором оказанные услуги и (или) выполненные работы по капитальному ремонту общего имущества в многоквартирных домах в целях ликвидации последствий, возникших вследствие аварии, иной чрезвычайной ситуации природного или техногенного характера (ед.).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Результат предоставления субсидии соответствует цели предоставления субсидии, установленной в </w:t>
      </w:r>
      <w:hyperlink w:history="0" w:anchor="P173" w:tooltip="1.2. Субсидия предоставляется в рамках отдельного мероприятия, направленного на ликвидацию последствий чрезвычайных ситуаций, государственной программы Нижегородской области &quot;Обеспечение населения Нижегородской области качественными услугами в сфере жилищно-коммунального хозяйства&quot;, утвержденной постановлением Правительства Нижегородской области от 30 апреля 2014 г. N 305, в целях достижения результата предоставления субсидии, установленного в пункте 2.11 настоящего Порядка.">
        <w:r>
          <w:rPr>
            <w:sz w:val="24"/>
            <w:color w:val="0000ff"/>
          </w:rPr>
          <w:t xml:space="preserve">пункте 1.2</w:t>
        </w:r>
      </w:hyperlink>
      <w:r>
        <w:rPr>
          <w:sz w:val="24"/>
        </w:rPr>
        <w:t xml:space="preserve"> настоящего Порядка, и типу результатов предоставления субсидии "Приобретение товаров, работ, услуг", определенному в соответствии с установленным Министерством финансов Российской Федерации порядком проведения мониторинга достижения результатов предоставления субсидии (далее - порядок проведения мониторинга достижения результатов).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2.12. Субсидия подлежит казначейскому сопровождению.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Перечисление субсидии осуществляется Министерством на основании соглашения под фактическую потребность (с учетом аванса) в пределах суммы, необходимой для оплаты денежных обязательств по расходам получателя субсидии, на основании документов, подтверждающих возникновение у получателя субсидии денежных обязательств, в срок не позднее 10-го рабочего дня, следующего за днем представления получателем субсидии указанных документов.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Перечисление субсидии осуществляется после санкционирования оплаты денежных обязательств министерством финансов Нижегородской области в соответствии с Порядком открытия и ведения лицевых счетов получателей бюджетных средств и санкционирования оплаты денежных обязательств министерством финансов Нижегородской области, утвержденным приказом министерства финансов Нижегородской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2.13. Субсидия перечисляется с лицевого счета Министерства, открытого в управлении областного казначейства министерства финансов Нижегородской области, на лицевой счет участников казначейского сопровождения, открытый региональному оператору в министерстве финансов Нижегородской области.</w:t>
      </w:r>
    </w:p>
    <w:bookmarkStart w:id="259" w:name="P259"/>
    <w:bookmarkEnd w:id="25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2.14. При наличии остатка субсидии, не использованного в отчетном финансовом году (за исключением субсидии, предоставленной в пределах суммы, необходимой для оплаты денежных обязательств получателя субсидии, источником финансового обеспечения которых является указанная субсидия), и отсутствии решения о наличии потребности в указанных средствах, принятого Министерством по согласованию с министерством финансов Нижегородской области в порядке, установленном Правительством Нижегородской области, указанные средства подлежат возврату получателем субсидии в областной бюджет в срок не позднее 15 февраля года, следующего за отчетным финансовым годом.</w:t>
      </w:r>
    </w:p>
    <w:p>
      <w:pPr>
        <w:pStyle w:val="0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3. Требования к представлению отчетности, проведению</w:t>
      </w:r>
    </w:p>
    <w:p>
      <w:pPr>
        <w:pStyle w:val="2"/>
        <w:jc w:val="center"/>
      </w:pPr>
      <w:r>
        <w:rPr>
          <w:sz w:val="24"/>
        </w:rPr>
        <w:t xml:space="preserve">мониторинга достижения результатов предоставления субсидии,</w:t>
      </w:r>
    </w:p>
    <w:p>
      <w:pPr>
        <w:pStyle w:val="2"/>
        <w:jc w:val="center"/>
      </w:pPr>
      <w:r>
        <w:rPr>
          <w:sz w:val="24"/>
        </w:rPr>
        <w:t xml:space="preserve">об осуществлении контроля за соблюдением условий и порядка</w:t>
      </w:r>
    </w:p>
    <w:p>
      <w:pPr>
        <w:pStyle w:val="2"/>
        <w:jc w:val="center"/>
      </w:pPr>
      <w:r>
        <w:rPr>
          <w:sz w:val="24"/>
        </w:rPr>
        <w:t xml:space="preserve">предоставления субсидии и ответственности за их нарушение</w:t>
      </w:r>
    </w:p>
    <w:p>
      <w:pPr>
        <w:pStyle w:val="0"/>
      </w:pPr>
      <w:r>
        <w:rPr>
          <w:sz w:val="24"/>
        </w:rPr>
      </w:r>
    </w:p>
    <w:bookmarkStart w:id="266" w:name="P266"/>
    <w:bookmarkEnd w:id="266"/>
    <w:p>
      <w:pPr>
        <w:pStyle w:val="0"/>
        <w:ind w:firstLine="540"/>
        <w:jc w:val="both"/>
      </w:pPr>
      <w:r>
        <w:rPr>
          <w:sz w:val="24"/>
        </w:rPr>
        <w:t xml:space="preserve">3.1. Получатель субсидии ежеквартально, не позднее 5-го рабочего дня месяца, следующего за отчетным кварталом, представляет в Министерство по формам, определенным типовой формой соглашения, следующую отчетность: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отчет о достижении значения результата предоставления субсидии;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отчет об осуществлении расходов, источником финансового обеспечения которых является субсидия.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 отчету об осуществлении расходов, источником финансового обеспечения которых является субсидия, прилагаются копии документов, подтверждающих данные расходы, заверенные подписями руководителя и главного бухгалтера регионального оператора (копии договоров, документов, подтверждающих выполнение услуг и (или) работ по капитальному ремонту общего имущества многоквартирного дома (копии актов приемки оказанных услуг и (или) выполненных работ по капитальному ремонту общего имущества в многоквартирном доме, согласованных в соответствии с </w:t>
      </w:r>
      <w:hyperlink w:history="0" r:id="rId78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частью 2 статьи 190</w:t>
        </w:r>
      </w:hyperlink>
      <w:r>
        <w:rPr>
          <w:sz w:val="24"/>
        </w:rPr>
        <w:t xml:space="preserve"> ЖК РФ, </w:t>
      </w:r>
      <w:hyperlink w:history="0" r:id="rId79" w:tooltip="Закон Нижегородской области от 28.11.2013 N 159-З (ред. от 13.11.2024, с изм. от 12.03.2025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9-V) {КонсультантПлюс}">
        <w:r>
          <w:rPr>
            <w:sz w:val="24"/>
            <w:color w:val="0000ff"/>
          </w:rPr>
          <w:t xml:space="preserve">частью 2 статьи 23</w:t>
        </w:r>
      </w:hyperlink>
      <w:r>
        <w:rPr>
          <w:sz w:val="24"/>
        </w:rPr>
        <w:t xml:space="preserve"> Закона, актов о приемке выполненных работ по форме КС-2, копии справок о стоимости выполненных работ и затрат по форме КС-3), копии документов, подтверждающих перечисление средств (платежные поручения), и прочие подтверждающие документы).</w:t>
      </w:r>
    </w:p>
    <w:bookmarkStart w:id="270" w:name="P270"/>
    <w:bookmarkEnd w:id="27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3.2. Дополнительно к отчетности, указанной в </w:t>
      </w:r>
      <w:hyperlink w:history="0" w:anchor="P266" w:tooltip="3.1. Получатель субсидии ежеквартально, не позднее 5-го рабочего дня месяца, следующего за отчетным кварталом, представляет в Министерство по формам, определенным типовой формой соглашения, следующую отчетность:">
        <w:r>
          <w:rPr>
            <w:sz w:val="24"/>
            <w:color w:val="0000ff"/>
          </w:rPr>
          <w:t xml:space="preserve">пункте 3.1</w:t>
        </w:r>
      </w:hyperlink>
      <w:r>
        <w:rPr>
          <w:sz w:val="24"/>
        </w:rPr>
        <w:t xml:space="preserve"> настоящего Порядка, получатель субсидии представляет в Министерство отчет о реализации плана мероприятий по достижению результатов предоставления субсидии (контрольных точек) в сроки и по форме, которые определены соглашением.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3.3. Получатель субсидии несет ответственность за достоверность представляемых сведений.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3.4. Министерство в течение 10 рабочих дней с даты поступления в Министерство отчетности в соответствии с </w:t>
      </w:r>
      <w:hyperlink w:history="0" w:anchor="P266" w:tooltip="3.1. Получатель субсидии ежеквартально, не позднее 5-го рабочего дня месяца, следующего за отчетным кварталом, представляет в Министерство по формам, определенным типовой формой соглашения, следующую отчетность:">
        <w:r>
          <w:rPr>
            <w:sz w:val="24"/>
            <w:color w:val="0000ff"/>
          </w:rPr>
          <w:t xml:space="preserve">пунктами 3.1</w:t>
        </w:r>
      </w:hyperlink>
      <w:r>
        <w:rPr>
          <w:sz w:val="24"/>
        </w:rPr>
        <w:t xml:space="preserve">, </w:t>
      </w:r>
      <w:hyperlink w:history="0" w:anchor="P270" w:tooltip="3.2. Дополнительно к отчетности, указанной в пункте 3.1 настоящего Порядка, получатель субсидии представляет в Министерство отчет о реализации плана мероприятий по достижению результатов предоставления субсидии (контрольных точек) в сроки и по форме, которые определены соглашением.">
        <w:r>
          <w:rPr>
            <w:sz w:val="24"/>
            <w:color w:val="0000ff"/>
          </w:rPr>
          <w:t xml:space="preserve">3.2</w:t>
        </w:r>
      </w:hyperlink>
      <w:r>
        <w:rPr>
          <w:sz w:val="24"/>
        </w:rPr>
        <w:t xml:space="preserve"> настоящего Порядка осуществляет ее проверку.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результатам проведенной проверки Министерство либо принимает представленную региональным оператором отчетность, либо письменно уведомляет регионального оператора о выявленных замечаниях и нарушениях, подлежащих корректировке, с указанием сроков повторного представления региональным оператором соответствующей отчетности.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3.5. В отношении получателя субсидии Министерством осуществляется мониторинг достижения значений результатов предоставления субсидии, определенных соглашением, и событий, отражающих факт завершения соответствующего мероприятия по получению результата предоставления субсидии (контрольная точка), в порядке и по формам, которые установлены порядком проведения мониторинга достижения результатов.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3.6. В отношении получателя субсидии и лиц, получающих средства на основании договоров, заключенных с получателем субсидии, осуществляются проверки: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Министерством - в части соблюдения условий и порядка предоставления субсидии, в том числе в части достижения результата ее предоставления;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органами государственного финансового контроля - в соответствии со </w:t>
      </w:r>
      <w:hyperlink w:history="0" r:id="rId80" w:tooltip="&quot;Бюджетный кодекс Российской Федерации&quot; от 31.07.1998 N 145-ФЗ (ред. от 26.12.2024) (с изм. и доп., вступ. в силу с 01.01.2025) {КонсультантПлюс}">
        <w:r>
          <w:rPr>
            <w:sz w:val="24"/>
            <w:color w:val="0000ff"/>
          </w:rPr>
          <w:t xml:space="preserve">статьями 268.1</w:t>
        </w:r>
      </w:hyperlink>
      <w:r>
        <w:rPr>
          <w:sz w:val="24"/>
        </w:rPr>
        <w:t xml:space="preserve"> и </w:t>
      </w:r>
      <w:hyperlink w:history="0" r:id="rId81" w:tooltip="&quot;Бюджетный кодекс Российской Федерации&quot; от 31.07.1998 N 145-ФЗ (ред. от 26.12.2024) (с изм. и доп., вступ. в силу с 01.01.2025) {КонсультантПлюс}">
        <w:r>
          <w:rPr>
            <w:sz w:val="24"/>
            <w:color w:val="0000ff"/>
          </w:rPr>
          <w:t xml:space="preserve">269.2</w:t>
        </w:r>
      </w:hyperlink>
      <w:r>
        <w:rPr>
          <w:sz w:val="24"/>
        </w:rPr>
        <w:t xml:space="preserve"> Бюджетного кодекса Российской Федерации.</w:t>
      </w:r>
    </w:p>
    <w:bookmarkStart w:id="278" w:name="P278"/>
    <w:bookmarkEnd w:id="27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3.7. За нарушение условий и порядка предоставления субсидии, предусмотренных настоящим Порядком, в том числе за недостижение результата предоставления субсидии, устанавливаются следующие меры ответственности:</w:t>
      </w:r>
    </w:p>
    <w:bookmarkStart w:id="279" w:name="P279"/>
    <w:bookmarkEnd w:id="27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3.7.1. Возврат в областной бюджет субсидии (средств, полученных на основании договоров, заключенных с получателем субсидии) в случае нарушения условий, установленных при предоставлении субсидии, выявленного в том числе по фактам проверок, проведенных Министерством и органами государственного финансового контроля, в объеме выявленных нарушений.</w:t>
      </w:r>
    </w:p>
    <w:bookmarkStart w:id="280" w:name="P280"/>
    <w:bookmarkEnd w:id="28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3.7.2. Возврат в областной бюджет субсидии в случае недостижения в установленные соглашением сроки значения результата предоставления субсидии, установленного в соглашении, в объеме (Vвозврата), рассчитанном по следующей формуле:</w:t>
      </w:r>
    </w:p>
    <w:p>
      <w:pPr>
        <w:pStyle w:val="0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Vвозврата = (1 - Рфакт / Ррез) x Vсубсидии,</w:t>
      </w:r>
    </w:p>
    <w:p>
      <w:pPr>
        <w:pStyle w:val="0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где: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Рфакт - фактически достигнутое значение результата предоставления субсидии на отчетную дату;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Ррез - значение результата предоставления субсидии, установленное соглашением;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Vсубсидии - размер субсидии, предоставленной региональному оператору субсидии в соответствии с соглашением.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3.7.3. Иные меры ответственности, предусмотренные </w:t>
      </w:r>
      <w:hyperlink w:history="0" r:id="rId82" w:tooltip="&quot;Кодекс Российской Федерации об административных правонарушениях&quot; от 30.12.2001 N 195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 Российской Федерации об административных правонарушениях.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3.8. Возврат субсидии (средств, полученных на основании договора, заключенного с получателем субсидии) осуществляется на основании: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письменного требования Министерства - в срок, не превышающий 30 календарных дней со дня его получения;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предписания органа государственного финансового контроля - в установленные в предписании сроки.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3.9. Министерство в течение 30 календарных дней со дня установления фактов, указанных в </w:t>
      </w:r>
      <w:hyperlink w:history="0" w:anchor="P278" w:tooltip="3.7. За нарушение условий и порядка предоставления субсидии, предусмотренных настоящим Порядком, в том числе за недостижение результата предоставления субсидии, устанавливаются следующие меры ответственности:">
        <w:r>
          <w:rPr>
            <w:sz w:val="24"/>
            <w:color w:val="0000ff"/>
          </w:rPr>
          <w:t xml:space="preserve">пункте 3.7</w:t>
        </w:r>
      </w:hyperlink>
      <w:r>
        <w:rPr>
          <w:sz w:val="24"/>
        </w:rPr>
        <w:t xml:space="preserve"> настоящего Порядка, направляет получателю субсидии (лицу, получившему средства на основании договоров, заключенных с получателем субсидии) письменное требование о возврате суммы субсидии (средств, полученных на основании договора, заключенного с получателем субсидии) с указанием причины, послужившей основанием для возврата субсидии (средств, полученных на основании договора, заключенного с получателем субсидии), и реквизитов для перечисления денежных средств.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3.10. Орган государственного финансового контроля направляет получателю субсидии (лицу, получившему средства на основании договоров, заключенных с получателем субсидии) предписание о возврате суммы субсидии (средств, полученных на основании договора, заключенного с получателем субсидии) в порядке и сроки, установленные в соответствии с бюджетным законодательством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3.11. Неисполнение обязательств по возврату субсидии в соответствии с </w:t>
      </w:r>
      <w:hyperlink w:history="0" w:anchor="P259" w:tooltip="2.14. При наличии остатка субсидии, не использованного в отчетном финансовом году (за исключением субсидии, предоставленной в пределах суммы, необходимой для оплаты денежных обязательств получателя субсидии, источником финансового обеспечения которых является указанная субсидия), и отсутствии решения о наличии потребности в указанных средствах, принятого Министерством по согласованию с министерством финансов Нижегородской области в порядке, установленном Правительством Нижегородской области, указанные ср...">
        <w:r>
          <w:rPr>
            <w:sz w:val="24"/>
            <w:color w:val="0000ff"/>
          </w:rPr>
          <w:t xml:space="preserve">пунктом 2.14</w:t>
        </w:r>
      </w:hyperlink>
      <w:r>
        <w:rPr>
          <w:sz w:val="24"/>
        </w:rPr>
        <w:t xml:space="preserve">, </w:t>
      </w:r>
      <w:hyperlink w:history="0" w:anchor="P279" w:tooltip="3.7.1. Возврат в областной бюджет субсидии (средств, полученных на основании договоров, заключенных с получателем субсидии) в случае нарушения условий, установленных при предоставлении субсидии, выявленного в том числе по фактам проверок, проведенных Министерством и органами государственного финансового контроля, в объеме выявленных нарушений.">
        <w:r>
          <w:rPr>
            <w:sz w:val="24"/>
            <w:color w:val="0000ff"/>
          </w:rPr>
          <w:t xml:space="preserve">подпунктами 3.7.1</w:t>
        </w:r>
      </w:hyperlink>
      <w:r>
        <w:rPr>
          <w:sz w:val="24"/>
        </w:rPr>
        <w:t xml:space="preserve">, </w:t>
      </w:r>
      <w:hyperlink w:history="0" w:anchor="P280" w:tooltip="3.7.2. Возврат в областной бюджет субсидии в случае недостижения в установленные соглашением сроки значения результата предоставления субсидии, установленного в соглашении, в объеме (Vвозврата), рассчитанном по следующей формуле:">
        <w:r>
          <w:rPr>
            <w:sz w:val="24"/>
            <w:color w:val="0000ff"/>
          </w:rPr>
          <w:t xml:space="preserve">3.7.2 пункта 3.7</w:t>
        </w:r>
      </w:hyperlink>
      <w:r>
        <w:rPr>
          <w:sz w:val="24"/>
        </w:rPr>
        <w:t xml:space="preserve"> настоящего Порядка является основанием для взыскания бюджетных средств, полученных в форме субсидии, в судебном порядке.</w:t>
      </w:r>
    </w:p>
    <w:p>
      <w:pPr>
        <w:pStyle w:val="0"/>
      </w:pPr>
      <w:r>
        <w:rPr>
          <w:sz w:val="24"/>
        </w:rPr>
      </w:r>
    </w:p>
    <w:p>
      <w:pPr>
        <w:pStyle w:val="0"/>
      </w:pPr>
      <w:r>
        <w:rPr>
          <w:sz w:val="24"/>
        </w:rPr>
      </w:r>
    </w:p>
    <w:p>
      <w:pPr>
        <w:pStyle w:val="0"/>
      </w:pPr>
      <w:r>
        <w:rPr>
          <w:sz w:val="24"/>
        </w:rPr>
      </w:r>
    </w:p>
    <w:p>
      <w:pPr>
        <w:pStyle w:val="0"/>
      </w:pPr>
      <w:r>
        <w:rPr>
          <w:sz w:val="24"/>
        </w:rPr>
      </w:r>
    </w:p>
    <w:p>
      <w:pPr>
        <w:pStyle w:val="0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Нижегородской области</w:t>
      </w:r>
    </w:p>
    <w:p>
      <w:pPr>
        <w:pStyle w:val="0"/>
        <w:jc w:val="right"/>
      </w:pPr>
      <w:r>
        <w:rPr>
          <w:sz w:val="24"/>
        </w:rPr>
        <w:t xml:space="preserve">от 1 марта 2019 г. N 123</w:t>
      </w: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ПРЕДОСТАВЛЕНИЯ И РАСПРЕДЕЛЕНИЯ ИЗ ОБЛАСТНОГО БЮДЖЕТА</w:t>
      </w:r>
    </w:p>
    <w:p>
      <w:pPr>
        <w:pStyle w:val="2"/>
        <w:jc w:val="center"/>
      </w:pPr>
      <w:r>
        <w:rPr>
          <w:sz w:val="24"/>
        </w:rPr>
        <w:t xml:space="preserve">БЮДЖЕТАМ МУНИЦИПАЛЬНЫХ ОБРАЗОВАНИЙ НИЖЕГОРОДСКОЙ</w:t>
      </w:r>
    </w:p>
    <w:p>
      <w:pPr>
        <w:pStyle w:val="2"/>
        <w:jc w:val="center"/>
      </w:pPr>
      <w:r>
        <w:rPr>
          <w:sz w:val="24"/>
        </w:rPr>
        <w:t xml:space="preserve">ОБЛАСТИ СУБСИДИИ НА ЛИКВИДАЦИЮ ПОСЛЕДСТВИЙ ПРИРОДНОГО</w:t>
      </w:r>
    </w:p>
    <w:p>
      <w:pPr>
        <w:pStyle w:val="2"/>
        <w:jc w:val="center"/>
      </w:pPr>
      <w:r>
        <w:rPr>
          <w:sz w:val="24"/>
        </w:rPr>
        <w:t xml:space="preserve">И ТЕХНОГЕННОГО ХАРАКТЕРА В МНОГОКВАРТИРНЫХ ДОМАХ</w:t>
      </w:r>
    </w:p>
    <w:p>
      <w:pPr>
        <w:pStyle w:val="2"/>
        <w:jc w:val="center"/>
      </w:pPr>
      <w:r>
        <w:rPr>
          <w:sz w:val="24"/>
        </w:rPr>
        <w:t xml:space="preserve">НИЖЕГОРОДСКОЙ ОБЛАСТИ</w:t>
      </w:r>
    </w:p>
    <w:p>
      <w:pPr>
        <w:pStyle w:val="0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Утратил силу с 14.08.2024. - </w:t>
      </w:r>
      <w:hyperlink w:history="0" r:id="rId83" w:tooltip="Постановление Правительства Нижегородской области от 14.08.2024 N 462 &quot;О внесении изменений в постановление Правительства Нижегородской области от 1 марта 2019 г. N 123&quot; (вместе с &quot;Порядком предоставления из областного бюджета субсидии на ликвидацию последствий природного и техногенного характера в многоквартирных домах Нижегородской области&quot;)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Нижегородской области от 14.08.2024 N 462.</w:t>
      </w:r>
    </w:p>
    <w:p>
      <w:pPr>
        <w:pStyle w:val="0"/>
      </w:pPr>
      <w:r>
        <w:rPr>
          <w:sz w:val="24"/>
        </w:rPr>
      </w:r>
    </w:p>
    <w:p>
      <w:pPr>
        <w:pStyle w:val="0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Нижегородской области от 01.03.2019 N 123</w:t>
            <w:br/>
            <w:t>(ред. от 14.08.2024)</w:t>
            <w:br/>
            <w:t>"О реализации пункта 8.8 стат...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RLAW187&amp;n=234917&amp;date=19.03.2025&amp;dst=100005&amp;field=134" TargetMode = "External"/>
	<Relationship Id="rId8" Type="http://schemas.openxmlformats.org/officeDocument/2006/relationships/hyperlink" Target="https://login.consultant.ru/link/?req=doc&amp;base=RLAW187&amp;n=255635&amp;date=19.03.2025&amp;dst=100005&amp;field=134" TargetMode = "External"/>
	<Relationship Id="rId9" Type="http://schemas.openxmlformats.org/officeDocument/2006/relationships/hyperlink" Target="https://login.consultant.ru/link/?req=doc&amp;base=RLAW187&amp;n=264390&amp;date=19.03.2025&amp;dst=100005&amp;field=134" TargetMode = "External"/>
	<Relationship Id="rId10" Type="http://schemas.openxmlformats.org/officeDocument/2006/relationships/hyperlink" Target="https://login.consultant.ru/link/?req=doc&amp;base=RLAW187&amp;n=272076&amp;date=19.03.2025&amp;dst=100005&amp;field=134" TargetMode = "External"/>
	<Relationship Id="rId11" Type="http://schemas.openxmlformats.org/officeDocument/2006/relationships/hyperlink" Target="https://login.consultant.ru/link/?req=doc&amp;base=RLAW187&amp;n=299805&amp;date=19.03.2025&amp;dst=100005&amp;field=134" TargetMode = "External"/>
	<Relationship Id="rId12" Type="http://schemas.openxmlformats.org/officeDocument/2006/relationships/hyperlink" Target="https://login.consultant.ru/link/?req=doc&amp;base=LAW&amp;n=493210&amp;date=19.03.2025&amp;dst=101690&amp;field=134" TargetMode = "External"/>
	<Relationship Id="rId13" Type="http://schemas.openxmlformats.org/officeDocument/2006/relationships/hyperlink" Target="https://login.consultant.ru/link/?req=doc&amp;base=RLAW187&amp;n=305119&amp;date=19.03.2025&amp;dst=100532&amp;field=134" TargetMode = "External"/>
	<Relationship Id="rId14" Type="http://schemas.openxmlformats.org/officeDocument/2006/relationships/hyperlink" Target="https://login.consultant.ru/link/?req=doc&amp;base=RLAW187&amp;n=299805&amp;date=19.03.2025&amp;dst=100006&amp;field=134" TargetMode = "External"/>
	<Relationship Id="rId15" Type="http://schemas.openxmlformats.org/officeDocument/2006/relationships/hyperlink" Target="https://login.consultant.ru/link/?req=doc&amp;base=RLAW187&amp;n=234917&amp;date=19.03.2025&amp;dst=100010&amp;field=134" TargetMode = "External"/>
	<Relationship Id="rId16" Type="http://schemas.openxmlformats.org/officeDocument/2006/relationships/hyperlink" Target="https://login.consultant.ru/link/?req=doc&amp;base=RLAW187&amp;n=255635&amp;date=19.03.2025&amp;dst=100013&amp;field=134" TargetMode = "External"/>
	<Relationship Id="rId17" Type="http://schemas.openxmlformats.org/officeDocument/2006/relationships/hyperlink" Target="https://login.consultant.ru/link/?req=doc&amp;base=RLAW187&amp;n=264390&amp;date=19.03.2025&amp;dst=100006&amp;field=134" TargetMode = "External"/>
	<Relationship Id="rId18" Type="http://schemas.openxmlformats.org/officeDocument/2006/relationships/hyperlink" Target="https://login.consultant.ru/link/?req=doc&amp;base=RLAW187&amp;n=272076&amp;date=19.03.2025&amp;dst=100006&amp;field=134" TargetMode = "External"/>
	<Relationship Id="rId19" Type="http://schemas.openxmlformats.org/officeDocument/2006/relationships/hyperlink" Target="https://login.consultant.ru/link/?req=doc&amp;base=RLAW187&amp;n=299805&amp;date=19.03.2025&amp;dst=100010&amp;field=134" TargetMode = "External"/>
	<Relationship Id="rId20" Type="http://schemas.openxmlformats.org/officeDocument/2006/relationships/hyperlink" Target="https://login.consultant.ru/link/?req=doc&amp;base=LAW&amp;n=493210&amp;date=19.03.2025&amp;dst=101690&amp;field=134" TargetMode = "External"/>
	<Relationship Id="rId21" Type="http://schemas.openxmlformats.org/officeDocument/2006/relationships/hyperlink" Target="https://login.consultant.ru/link/?req=doc&amp;base=RLAW187&amp;n=305119&amp;date=19.03.2025&amp;dst=100532&amp;field=134" TargetMode = "External"/>
	<Relationship Id="rId22" Type="http://schemas.openxmlformats.org/officeDocument/2006/relationships/hyperlink" Target="https://login.consultant.ru/link/?req=doc&amp;base=RLAW187&amp;n=255635&amp;date=19.03.2025&amp;dst=100016&amp;field=134" TargetMode = "External"/>
	<Relationship Id="rId23" Type="http://schemas.openxmlformats.org/officeDocument/2006/relationships/hyperlink" Target="https://login.consultant.ru/link/?req=doc&amp;base=RLAW187&amp;n=299805&amp;date=19.03.2025&amp;dst=100011&amp;field=134" TargetMode = "External"/>
	<Relationship Id="rId24" Type="http://schemas.openxmlformats.org/officeDocument/2006/relationships/hyperlink" Target="https://login.consultant.ru/link/?req=doc&amp;base=LAW&amp;n=493210&amp;date=19.03.2025&amp;dst=375&amp;field=134" TargetMode = "External"/>
	<Relationship Id="rId25" Type="http://schemas.openxmlformats.org/officeDocument/2006/relationships/hyperlink" Target="https://login.consultant.ru/link/?req=doc&amp;base=RLAW187&amp;n=305119&amp;date=19.03.2025&amp;dst=100249&amp;field=134" TargetMode = "External"/>
	<Relationship Id="rId26" Type="http://schemas.openxmlformats.org/officeDocument/2006/relationships/hyperlink" Target="https://login.consultant.ru/link/?req=doc&amp;base=RLAW187&amp;n=255635&amp;date=19.03.2025&amp;dst=100017&amp;field=134" TargetMode = "External"/>
	<Relationship Id="rId27" Type="http://schemas.openxmlformats.org/officeDocument/2006/relationships/hyperlink" Target="https://login.consultant.ru/link/?req=doc&amp;base=RLAW187&amp;n=272076&amp;date=19.03.2025&amp;dst=100007&amp;field=134" TargetMode = "External"/>
	<Relationship Id="rId28" Type="http://schemas.openxmlformats.org/officeDocument/2006/relationships/hyperlink" Target="https://login.consultant.ru/link/?req=doc&amp;base=LAW&amp;n=477377&amp;date=19.03.2025" TargetMode = "External"/>
	<Relationship Id="rId29" Type="http://schemas.openxmlformats.org/officeDocument/2006/relationships/hyperlink" Target="https://login.consultant.ru/link/?req=doc&amp;base=LAW&amp;n=471020&amp;date=19.03.2025" TargetMode = "External"/>
	<Relationship Id="rId30" Type="http://schemas.openxmlformats.org/officeDocument/2006/relationships/hyperlink" Target="https://login.consultant.ru/link/?req=doc&amp;base=LAW&amp;n=493210&amp;date=19.03.2025&amp;dst=101676&amp;field=134" TargetMode = "External"/>
	<Relationship Id="rId31" Type="http://schemas.openxmlformats.org/officeDocument/2006/relationships/hyperlink" Target="https://login.consultant.ru/link/?req=doc&amp;base=LAW&amp;n=493210&amp;date=19.03.2025&amp;dst=101677&amp;field=134" TargetMode = "External"/>
	<Relationship Id="rId32" Type="http://schemas.openxmlformats.org/officeDocument/2006/relationships/hyperlink" Target="https://login.consultant.ru/link/?req=doc&amp;base=RLAW187&amp;n=305119&amp;date=19.03.2025&amp;dst=100504&amp;field=134" TargetMode = "External"/>
	<Relationship Id="rId33" Type="http://schemas.openxmlformats.org/officeDocument/2006/relationships/hyperlink" Target="https://login.consultant.ru/link/?req=doc&amp;base=RLAW187&amp;n=305119&amp;date=19.03.2025&amp;dst=100505&amp;field=134" TargetMode = "External"/>
	<Relationship Id="rId34" Type="http://schemas.openxmlformats.org/officeDocument/2006/relationships/hyperlink" Target="https://login.consultant.ru/link/?req=doc&amp;base=RLAW187&amp;n=305654&amp;date=19.03.2025" TargetMode = "External"/>
	<Relationship Id="rId35" Type="http://schemas.openxmlformats.org/officeDocument/2006/relationships/hyperlink" Target="https://login.consultant.ru/link/?req=doc&amp;base=RLAW187&amp;n=272076&amp;date=19.03.2025&amp;dst=100008&amp;field=134" TargetMode = "External"/>
	<Relationship Id="rId36" Type="http://schemas.openxmlformats.org/officeDocument/2006/relationships/hyperlink" Target="https://login.consultant.ru/link/?req=doc&amp;base=RLAW187&amp;n=305119&amp;date=19.03.2025&amp;dst=100160&amp;field=134" TargetMode = "External"/>
	<Relationship Id="rId37" Type="http://schemas.openxmlformats.org/officeDocument/2006/relationships/hyperlink" Target="https://login.consultant.ru/link/?req=doc&amp;base=RLAW187&amp;n=299805&amp;date=19.03.2025&amp;dst=100012&amp;field=134" TargetMode = "External"/>
	<Relationship Id="rId38" Type="http://schemas.openxmlformats.org/officeDocument/2006/relationships/hyperlink" Target="https://login.consultant.ru/link/?req=doc&amp;base=RLAW187&amp;n=255635&amp;date=19.03.2025&amp;dst=100019&amp;field=134" TargetMode = "External"/>
	<Relationship Id="rId39" Type="http://schemas.openxmlformats.org/officeDocument/2006/relationships/hyperlink" Target="https://login.consultant.ru/link/?req=doc&amp;base=RLAW187&amp;n=299805&amp;date=19.03.2025&amp;dst=100013&amp;field=134" TargetMode = "External"/>
	<Relationship Id="rId40" Type="http://schemas.openxmlformats.org/officeDocument/2006/relationships/hyperlink" Target="https://login.consultant.ru/link/?req=doc&amp;base=RLAW187&amp;n=255635&amp;date=19.03.2025&amp;dst=100020&amp;field=134" TargetMode = "External"/>
	<Relationship Id="rId41" Type="http://schemas.openxmlformats.org/officeDocument/2006/relationships/hyperlink" Target="https://login.consultant.ru/link/?req=doc&amp;base=RLAW187&amp;n=272076&amp;date=19.03.2025&amp;dst=100010&amp;field=134" TargetMode = "External"/>
	<Relationship Id="rId42" Type="http://schemas.openxmlformats.org/officeDocument/2006/relationships/hyperlink" Target="https://login.consultant.ru/link/?req=doc&amp;base=RLAW187&amp;n=299805&amp;date=19.03.2025&amp;dst=100014&amp;field=134" TargetMode = "External"/>
	<Relationship Id="rId43" Type="http://schemas.openxmlformats.org/officeDocument/2006/relationships/hyperlink" Target="https://login.consultant.ru/link/?req=doc&amp;base=RLAW187&amp;n=255635&amp;date=19.03.2025&amp;dst=100022&amp;field=134" TargetMode = "External"/>
	<Relationship Id="rId44" Type="http://schemas.openxmlformats.org/officeDocument/2006/relationships/hyperlink" Target="https://login.consultant.ru/link/?req=doc&amp;base=RLAW187&amp;n=264390&amp;date=19.03.2025&amp;dst=100006&amp;field=134" TargetMode = "External"/>
	<Relationship Id="rId45" Type="http://schemas.openxmlformats.org/officeDocument/2006/relationships/hyperlink" Target="https://login.consultant.ru/link/?req=doc&amp;base=RLAW187&amp;n=299805&amp;date=19.03.2025&amp;dst=100015&amp;field=134" TargetMode = "External"/>
	<Relationship Id="rId46" Type="http://schemas.openxmlformats.org/officeDocument/2006/relationships/hyperlink" Target="https://login.consultant.ru/link/?req=doc&amp;base=RLAW187&amp;n=269772&amp;date=19.03.2025&amp;dst=100014&amp;field=134" TargetMode = "External"/>
	<Relationship Id="rId47" Type="http://schemas.openxmlformats.org/officeDocument/2006/relationships/hyperlink" Target="https://login.consultant.ru/link/?req=doc&amp;base=RLAW187&amp;n=299805&amp;date=19.03.2025&amp;dst=100017&amp;field=134" TargetMode = "External"/>
	<Relationship Id="rId48" Type="http://schemas.openxmlformats.org/officeDocument/2006/relationships/hyperlink" Target="https://login.consultant.ru/link/?req=doc&amp;base=RLAW187&amp;n=299805&amp;date=19.03.2025&amp;dst=100018&amp;field=134" TargetMode = "External"/>
	<Relationship Id="rId49" Type="http://schemas.openxmlformats.org/officeDocument/2006/relationships/hyperlink" Target="https://login.consultant.ru/link/?req=doc&amp;base=RLAW187&amp;n=206201&amp;date=19.03.2025&amp;dst=100017&amp;field=134" TargetMode = "External"/>
	<Relationship Id="rId50" Type="http://schemas.openxmlformats.org/officeDocument/2006/relationships/hyperlink" Target="https://login.consultant.ru/link/?req=doc&amp;base=RLAW187&amp;n=299805&amp;date=19.03.2025&amp;dst=100023&amp;field=134" TargetMode = "External"/>
	<Relationship Id="rId51" Type="http://schemas.openxmlformats.org/officeDocument/2006/relationships/hyperlink" Target="https://login.consultant.ru/link/?req=doc&amp;base=RLAW187&amp;n=299805&amp;date=19.03.2025&amp;dst=100024&amp;field=134" TargetMode = "External"/>
	<Relationship Id="rId52" Type="http://schemas.openxmlformats.org/officeDocument/2006/relationships/hyperlink" Target="https://login.consultant.ru/link/?req=doc&amp;base=RLAW187&amp;n=299805&amp;date=19.03.2025&amp;dst=100028&amp;field=134" TargetMode = "External"/>
	<Relationship Id="rId53" Type="http://schemas.openxmlformats.org/officeDocument/2006/relationships/hyperlink" Target="https://login.consultant.ru/link/?req=doc&amp;base=RLAW187&amp;n=234917&amp;date=19.03.2025&amp;dst=100015&amp;field=134" TargetMode = "External"/>
	<Relationship Id="rId54" Type="http://schemas.openxmlformats.org/officeDocument/2006/relationships/hyperlink" Target="https://login.consultant.ru/link/?req=doc&amp;base=RLAW187&amp;n=255635&amp;date=19.03.2025&amp;dst=100027&amp;field=134" TargetMode = "External"/>
	<Relationship Id="rId55" Type="http://schemas.openxmlformats.org/officeDocument/2006/relationships/hyperlink" Target="https://login.consultant.ru/link/?req=doc&amp;base=RLAW187&amp;n=299805&amp;date=19.03.2025&amp;dst=100031&amp;field=134" TargetMode = "External"/>
	<Relationship Id="rId56" Type="http://schemas.openxmlformats.org/officeDocument/2006/relationships/hyperlink" Target="https://login.consultant.ru/link/?req=doc&amp;base=LAW&amp;n=490805&amp;date=19.03.2025&amp;dst=100029&amp;field=134" TargetMode = "External"/>
	<Relationship Id="rId57" Type="http://schemas.openxmlformats.org/officeDocument/2006/relationships/hyperlink" Target="https://login.consultant.ru/link/?req=doc&amp;base=RLAW187&amp;n=293535&amp;date=19.03.2025&amp;dst=127647&amp;field=134" TargetMode = "External"/>
	<Relationship Id="rId58" Type="http://schemas.openxmlformats.org/officeDocument/2006/relationships/hyperlink" Target="https://login.consultant.ru/link/?req=doc&amp;base=RLAW187&amp;n=305119&amp;date=19.03.2025&amp;dst=100160&amp;field=134" TargetMode = "External"/>
	<Relationship Id="rId59" Type="http://schemas.openxmlformats.org/officeDocument/2006/relationships/hyperlink" Target="https://login.consultant.ru/link/?req=doc&amp;base=LAW&amp;n=466790&amp;date=19.03.2025&amp;dst=3704&amp;field=134" TargetMode = "External"/>
	<Relationship Id="rId60" Type="http://schemas.openxmlformats.org/officeDocument/2006/relationships/hyperlink" Target="https://login.consultant.ru/link/?req=doc&amp;base=LAW&amp;n=466790&amp;date=19.03.2025&amp;dst=3722&amp;field=134" TargetMode = "External"/>
	<Relationship Id="rId61" Type="http://schemas.openxmlformats.org/officeDocument/2006/relationships/hyperlink" Target="https://login.consultant.ru/link/?req=doc&amp;base=LAW&amp;n=121087&amp;date=19.03.2025&amp;dst=100142&amp;field=134" TargetMode = "External"/>
	<Relationship Id="rId62" Type="http://schemas.openxmlformats.org/officeDocument/2006/relationships/hyperlink" Target="https://login.consultant.ru/link/?req=doc&amp;base=LAW&amp;n=494968&amp;date=19.03.2025" TargetMode = "External"/>
	<Relationship Id="rId63" Type="http://schemas.openxmlformats.org/officeDocument/2006/relationships/hyperlink" Target="https://login.consultant.ru/link/?req=doc&amp;base=LAW&amp;n=483130&amp;date=19.03.2025&amp;dst=5769&amp;field=134" TargetMode = "External"/>
	<Relationship Id="rId64" Type="http://schemas.openxmlformats.org/officeDocument/2006/relationships/hyperlink" Target="https://login.consultant.ru/link/?req=doc&amp;base=LAW&amp;n=493210&amp;date=19.03.2025&amp;dst=375&amp;field=134" TargetMode = "External"/>
	<Relationship Id="rId65" Type="http://schemas.openxmlformats.org/officeDocument/2006/relationships/hyperlink" Target="https://login.consultant.ru/link/?req=doc&amp;base=RLAW187&amp;n=305119&amp;date=19.03.2025&amp;dst=100249&amp;field=134" TargetMode = "External"/>
	<Relationship Id="rId66" Type="http://schemas.openxmlformats.org/officeDocument/2006/relationships/hyperlink" Target="https://login.consultant.ru/link/?req=doc&amp;base=RLAW187&amp;n=305654&amp;date=19.03.2025&amp;dst=100080&amp;field=134" TargetMode = "External"/>
	<Relationship Id="rId67" Type="http://schemas.openxmlformats.org/officeDocument/2006/relationships/hyperlink" Target="https://login.consultant.ru/link/?req=doc&amp;base=RLAW187&amp;n=305119&amp;date=19.03.2025&amp;dst=100504&amp;field=134" TargetMode = "External"/>
	<Relationship Id="rId68" Type="http://schemas.openxmlformats.org/officeDocument/2006/relationships/hyperlink" Target="https://login.consultant.ru/link/?req=doc&amp;base=RLAW187&amp;n=305119&amp;date=19.03.2025&amp;dst=100505&amp;field=134" TargetMode = "External"/>
	<Relationship Id="rId69" Type="http://schemas.openxmlformats.org/officeDocument/2006/relationships/hyperlink" Target="https://login.consultant.ru/link/?req=doc&amp;base=RLAW187&amp;n=305119&amp;date=19.03.2025&amp;dst=100504&amp;field=134" TargetMode = "External"/>
	<Relationship Id="rId70" Type="http://schemas.openxmlformats.org/officeDocument/2006/relationships/hyperlink" Target="https://login.consultant.ru/link/?req=doc&amp;base=RLAW187&amp;n=305119&amp;date=19.03.2025&amp;dst=100505&amp;field=134" TargetMode = "External"/>
	<Relationship Id="rId71" Type="http://schemas.openxmlformats.org/officeDocument/2006/relationships/hyperlink" Target="https://login.consultant.ru/link/?req=doc&amp;base=LAW&amp;n=493210&amp;date=19.03.2025&amp;dst=1158&amp;field=134" TargetMode = "External"/>
	<Relationship Id="rId72" Type="http://schemas.openxmlformats.org/officeDocument/2006/relationships/hyperlink" Target="https://login.consultant.ru/link/?req=doc&amp;base=RLAW187&amp;n=305119&amp;date=19.03.2025&amp;dst=100651&amp;field=134" TargetMode = "External"/>
	<Relationship Id="rId73" Type="http://schemas.openxmlformats.org/officeDocument/2006/relationships/hyperlink" Target="https://login.consultant.ru/link/?req=doc&amp;base=RLAW187&amp;n=206201&amp;date=19.03.2025&amp;dst=100017&amp;field=134" TargetMode = "External"/>
	<Relationship Id="rId74" Type="http://schemas.openxmlformats.org/officeDocument/2006/relationships/hyperlink" Target="https://login.consultant.ru/link/?req=doc&amp;base=LAW&amp;n=493210&amp;date=19.03.2025&amp;dst=375&amp;field=134" TargetMode = "External"/>
	<Relationship Id="rId75" Type="http://schemas.openxmlformats.org/officeDocument/2006/relationships/hyperlink" Target="https://login.consultant.ru/link/?req=doc&amp;base=RLAW187&amp;n=305119&amp;date=19.03.2025&amp;dst=100249&amp;field=134" TargetMode = "External"/>
	<Relationship Id="rId76" Type="http://schemas.openxmlformats.org/officeDocument/2006/relationships/hyperlink" Target="https://login.consultant.ru/link/?req=doc&amp;base=LAW&amp;n=493210&amp;date=19.03.2025&amp;dst=1158&amp;field=134" TargetMode = "External"/>
	<Relationship Id="rId77" Type="http://schemas.openxmlformats.org/officeDocument/2006/relationships/hyperlink" Target="https://login.consultant.ru/link/?req=doc&amp;base=RLAW187&amp;n=305119&amp;date=19.03.2025&amp;dst=100651&amp;field=134" TargetMode = "External"/>
	<Relationship Id="rId78" Type="http://schemas.openxmlformats.org/officeDocument/2006/relationships/hyperlink" Target="https://login.consultant.ru/link/?req=doc&amp;base=LAW&amp;n=493210&amp;date=19.03.2025&amp;dst=1169&amp;field=134" TargetMode = "External"/>
	<Relationship Id="rId79" Type="http://schemas.openxmlformats.org/officeDocument/2006/relationships/hyperlink" Target="https://login.consultant.ru/link/?req=doc&amp;base=RLAW187&amp;n=305119&amp;date=19.03.2025&amp;dst=100645&amp;field=134" TargetMode = "External"/>
	<Relationship Id="rId80" Type="http://schemas.openxmlformats.org/officeDocument/2006/relationships/hyperlink" Target="https://login.consultant.ru/link/?req=doc&amp;base=LAW&amp;n=466790&amp;date=19.03.2025&amp;dst=3704&amp;field=134" TargetMode = "External"/>
	<Relationship Id="rId81" Type="http://schemas.openxmlformats.org/officeDocument/2006/relationships/hyperlink" Target="https://login.consultant.ru/link/?req=doc&amp;base=LAW&amp;n=466790&amp;date=19.03.2025&amp;dst=3722&amp;field=134" TargetMode = "External"/>
	<Relationship Id="rId82" Type="http://schemas.openxmlformats.org/officeDocument/2006/relationships/hyperlink" Target="https://login.consultant.ru/link/?req=doc&amp;base=LAW&amp;n=483238&amp;date=19.03.2025" TargetMode = "External"/>
	<Relationship Id="rId83" Type="http://schemas.openxmlformats.org/officeDocument/2006/relationships/hyperlink" Target="https://login.consultant.ru/link/?req=doc&amp;base=RLAW187&amp;n=299805&amp;date=19.03.2025&amp;dst=100032&amp;field=134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Нижегородской области от 01.03.2019 N 123
(ред. от 14.08.2024)
"О реализации пункта 8.8 статьи 13 Жилищного кодекса Российской Федерации"</dc:title>
  <dcterms:created xsi:type="dcterms:W3CDTF">2025-03-19T11:07:21Z</dcterms:created>
</cp:coreProperties>
</file>