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14.06.2018 N 441</w:t>
              <w:br/>
              <w:t xml:space="preserve">(ред. от 08.08.2023)</w:t>
              <w:br/>
              <w:t xml:space="preserve">"Об утверждении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ремонта, о порядке выбора способа формирования фонда капитального ремонта"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14 июня 2018 г. N 441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ИНФОРМИРОВАНИЯ ОРГАНАМИ МЕСТНОГО</w:t>
      </w:r>
    </w:p>
    <w:p>
      <w:pPr>
        <w:pStyle w:val="2"/>
        <w:jc w:val="center"/>
      </w:pPr>
      <w:r>
        <w:rPr>
          <w:sz w:val="24"/>
        </w:rPr>
        <w:t xml:space="preserve">САМОУПРАВЛЕНИЯ СОБСТВЕННИКОВ ПОМЕЩЕНИЙ В МНОГОКВАРТИРНЫХ</w:t>
      </w:r>
    </w:p>
    <w:p>
      <w:pPr>
        <w:pStyle w:val="2"/>
        <w:jc w:val="center"/>
      </w:pPr>
      <w:r>
        <w:rPr>
          <w:sz w:val="24"/>
        </w:rPr>
        <w:t xml:space="preserve">ДОМАХ О СПОСОБАХ ФОРМИРОВАНИЯ ФОНДА КАПИТАЛЬНОГО РЕМОНТА,</w:t>
      </w:r>
    </w:p>
    <w:p>
      <w:pPr>
        <w:pStyle w:val="2"/>
        <w:jc w:val="center"/>
      </w:pPr>
      <w:r>
        <w:rPr>
          <w:sz w:val="24"/>
        </w:rPr>
        <w:t xml:space="preserve">О ПОРЯДКЕ ВЫБОРА СПОСОБА ФОРМИРОВАНИЯ ФОНДА</w:t>
      </w:r>
    </w:p>
    <w:p>
      <w:pPr>
        <w:pStyle w:val="2"/>
        <w:jc w:val="center"/>
      </w:pPr>
      <w:r>
        <w:rPr>
          <w:sz w:val="24"/>
        </w:rPr>
        <w:t xml:space="preserve">КАПИТАЛЬНОГО РЕМОНТА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04.12.2020 </w:t>
            </w:r>
            <w:hyperlink w:history="0" r:id="rId7" w:tooltip="Постановление Правительства Нижегородской области от 04.12.2020 N 1005 (ред. от 31.03.2022) &quot;О внесении изменений в некоторые постановления Правительства Нижегородской области&quot; {КонсультантПлюс}">
              <w:r>
                <w:rPr>
                  <w:sz w:val="24"/>
                  <w:color w:val="0000ff"/>
                </w:rPr>
                <w:t xml:space="preserve">N 1005</w:t>
              </w:r>
            </w:hyperlink>
            <w:r>
              <w:rPr>
                <w:sz w:val="24"/>
                <w:color w:val="392c69"/>
              </w:rPr>
              <w:t xml:space="preserve">, от 08.08.2023 </w:t>
            </w:r>
            <w:hyperlink w:history="0" r:id="rId8" w:tooltip="Постановление Правительства Нижегородской области от 08.08.2023 N 721 &quot;О внесении изменений в некоторые постановления Правительства Нижегородской области&quot; {КонсультантПлюс}">
              <w:r>
                <w:rPr>
                  <w:sz w:val="24"/>
                  <w:color w:val="0000ff"/>
                </w:rPr>
                <w:t xml:space="preserve">N 721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пунктом 8.6 статьи 13</w:t>
        </w:r>
      </w:hyperlink>
      <w:r>
        <w:rPr>
          <w:sz w:val="24"/>
        </w:rPr>
        <w:t xml:space="preserve"> Жилищного кодекса Российской Федерации Правительство Нижегородской области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информирования органами местного самоуправления собственников помещений в многоквартирных домах о способах формирования фонда капитального ремонта, о порядке выбора способа формирования фонда капитального ремонта.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подлежит официальному опубликованию.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временно исполняющего</w:t>
      </w:r>
    </w:p>
    <w:p>
      <w:pPr>
        <w:pStyle w:val="0"/>
        <w:jc w:val="right"/>
      </w:pPr>
      <w:r>
        <w:rPr>
          <w:sz w:val="24"/>
        </w:rPr>
        <w:t xml:space="preserve">обязанности Губернатора</w:t>
      </w:r>
    </w:p>
    <w:p>
      <w:pPr>
        <w:pStyle w:val="0"/>
        <w:jc w:val="right"/>
      </w:pPr>
      <w:r>
        <w:rPr>
          <w:sz w:val="24"/>
        </w:rPr>
        <w:t xml:space="preserve">А.А.БАЙЕР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14 июня 2018 года N 441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ИНФОРМИРОВАНИЯ ОРГАНАМИ МЕСТНОГО САМОУПРАВЛЕНИЯ</w:t>
      </w:r>
    </w:p>
    <w:p>
      <w:pPr>
        <w:pStyle w:val="2"/>
        <w:jc w:val="center"/>
      </w:pPr>
      <w:r>
        <w:rPr>
          <w:sz w:val="24"/>
        </w:rPr>
        <w:t xml:space="preserve">СОБСТВЕННИКОВ ПОМЕЩЕНИЙ В МНОГОКВАРТИРНЫХ ДОМАХ О СПОСОБАХ</w:t>
      </w:r>
    </w:p>
    <w:p>
      <w:pPr>
        <w:pStyle w:val="2"/>
        <w:jc w:val="center"/>
      </w:pPr>
      <w:r>
        <w:rPr>
          <w:sz w:val="24"/>
        </w:rPr>
        <w:t xml:space="preserve">ФОРМИРОВАНИЯ ФОНДА КАПИТАЛЬНОГО РЕМОНТА, О ПОРЯДКЕ ВЫБОРА</w:t>
      </w:r>
    </w:p>
    <w:p>
      <w:pPr>
        <w:pStyle w:val="2"/>
        <w:jc w:val="center"/>
      </w:pPr>
      <w:r>
        <w:rPr>
          <w:sz w:val="24"/>
        </w:rPr>
        <w:t xml:space="preserve">СПОСОБА ФОРМИРОВАНИЯ ФОНДА КАПИТАЛЬНОГО РЕМОНТА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(далее - Порядок)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04.12.2020 </w:t>
            </w:r>
            <w:hyperlink w:history="0" r:id="rId10" w:tooltip="Постановление Правительства Нижегородской области от 04.12.2020 N 1005 (ред. от 31.03.2022) &quot;О внесении изменений в некоторые постановления Правительства Нижегородской области&quot; {КонсультантПлюс}">
              <w:r>
                <w:rPr>
                  <w:sz w:val="24"/>
                  <w:color w:val="0000ff"/>
                </w:rPr>
                <w:t xml:space="preserve">N 1005</w:t>
              </w:r>
            </w:hyperlink>
            <w:r>
              <w:rPr>
                <w:sz w:val="24"/>
                <w:color w:val="392c69"/>
              </w:rPr>
              <w:t xml:space="preserve">, от 08.08.2023 </w:t>
            </w:r>
            <w:hyperlink w:history="0" r:id="rId11" w:tooltip="Постановление Правительства Нижегородской области от 08.08.2023 N 721 &quot;О внесении изменений в некоторые постановления Правительства Нижегородской области&quot; {КонсультантПлюс}">
              <w:r>
                <w:rPr>
                  <w:sz w:val="24"/>
                  <w:color w:val="0000ff"/>
                </w:rPr>
                <w:t xml:space="preserve">N 721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разработан в соответствии с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пунктом 8.6 статьи 13</w:t>
        </w:r>
      </w:hyperlink>
      <w:r>
        <w:rPr>
          <w:sz w:val="24"/>
        </w:rPr>
        <w:t xml:space="preserve"> Жилищного кодекса Российской Федерации и определяет правила, способы и сроки информирования органами местного самоуправления муниципальных и городских округов Нижегородской области (далее - органы местного самоуправления) собственников помещений в многоквартирных домах, расположенных на территории Нижегородской области (далее - собственники), о способах формирования фонда капитального ремонта, о порядке выбора способа формирования фонда капитального ремонта.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04.12.2020 </w:t>
      </w:r>
      <w:hyperlink w:history="0" r:id="rId13" w:tooltip="Постановление Правительства Нижегородской области от 04.12.2020 N 1005 (ред. от 31.03.2022) &quot;О внесении изменений в некоторые постановления Правительства Нижегородской области&quot; {КонсультантПлюс}">
        <w:r>
          <w:rPr>
            <w:sz w:val="24"/>
            <w:color w:val="0000ff"/>
          </w:rPr>
          <w:t xml:space="preserve">N 1005</w:t>
        </w:r>
      </w:hyperlink>
      <w:r>
        <w:rPr>
          <w:sz w:val="24"/>
        </w:rPr>
        <w:t xml:space="preserve">, от 08.08.2023 </w:t>
      </w:r>
      <w:hyperlink w:history="0" r:id="rId14" w:tooltip="Постановление Правительства Нижегородской области от 08.08.2023 N 721 &quot;О внесении изменений в некоторые постановления Правительства Нижегородской области&quot; {КонсультантПлюс}">
        <w:r>
          <w:rPr>
            <w:sz w:val="24"/>
            <w:color w:val="0000ff"/>
          </w:rPr>
          <w:t xml:space="preserve">N 721</w:t>
        </w:r>
      </w:hyperlink>
      <w:r>
        <w:rPr>
          <w:sz w:val="24"/>
        </w:rPr>
        <w:t xml:space="preserve">)</w:t>
      </w:r>
    </w:p>
    <w:bookmarkStart w:id="45" w:name="P45"/>
    <w:bookmarkEnd w:id="4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Информирование осуществляется путем доведения до сведения собственников следующей информации: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перечень и описание способов формирования фонда капитального ремонта, сведения об особенностях уплаты взносов на капитальный ремонт, правах и обязанностях собственников в зависимости от выбранного ими способа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сведения о сроках принятия решения о выборе способа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порядок принятия и реализации собственниками решений о выборе способа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информация о последствиях непринятия или нереализации собственниками в установленный законодательством срок решения о выборе способа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иная информация о способах формирования фонда капитального ремонта, порядке выбора способа формирования фонда капитального ремонта в соответствии с действующим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Органы местного самоуправления информируют собственников о способах формирования фонда капитального ремонта и порядке их выбора следующими способами: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размещение информации на официальном сайте органа местного самоуправления в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размещение информации в государственной информационной системе жилищно-коммунального хозяйства в случаях, предусмотренных Жилищным </w:t>
      </w:r>
      <w:hyperlink w:history="0" r:id="rId1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опубликование информации в официальном печатном издании органа местного самоуправления;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представление разъяснений по обращениям собственников, поступившим в орган местного самоуправления.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Информирование собственников способами, указанными в абзацах втором - четвертом пункта 3 настоящего Порядка, осуществляется в следующие сроки: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течение 30 дней после официального опубликования региональной программы капитального ремонта общего имущества в многоквартирных домах, расположенных на территории Нижегородской области, в том числе при ее актуализации, в которую включен многоквартирный дом, - об информации, указанной в </w:t>
      </w:r>
      <w:hyperlink w:history="0" w:anchor="P45" w:tooltip="2. Информирование осуществляется путем доведения до сведения собственников следующей информаци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 позднее чем за месяц до окончания срока, установленного </w:t>
      </w:r>
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частями 5</w:t>
        </w:r>
      </w:hyperlink>
      <w:r>
        <w:rPr>
          <w:sz w:val="24"/>
        </w:rPr>
        <w:t xml:space="preserve"> и </w:t>
      </w:r>
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5.1 статьи 170</w:t>
        </w:r>
      </w:hyperlink>
      <w:r>
        <w:rPr>
          <w:sz w:val="24"/>
        </w:rPr>
        <w:t xml:space="preserve"> Жилищного кодекса Российской Федерации, - о последствиях непринятия собственниками решения о выборе способа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течение месяца со дня получения от государственной жилищной инспекции Нижегородской области информации о многоквартирных домах, собственники помещений в которых не выбрали способ формирования фондов капитального ремонта и (или) не реализовали его в установленные законодательством сроки, - о принятом органом местного самоуправления решении о формировании фонда капитального ремонта в отношении данного многоквартирного дома на счете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Рассмотрение обращений по вопросам о способах формирования фонда капитального ремонта и порядке их выбора осуществляется органом местного самоуправления в течение 30 дней со дня его регистрации с учетом положений Федерального </w:t>
      </w:r>
      <w:hyperlink w:history="0" r:id="rId18" w:tooltip="Федеральный закон от 02.05.2006 N 59-ФЗ (ред. от 04.08.2023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 мая 2006 г. N 59-ФЗ "О порядке рассмотрения обращений граждан Российской Федерации".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9" w:tooltip="Постановление Правительства Нижегородской области от 04.12.2020 N 1005 (ред. от 31.03.2022) &quot;О внесении изменений в некоторые постановления Правительства Нижегород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04.12.2020 N 1005)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обращений орган местного самоуправления в пределах срока, указанного в абзаце первом настоящего пункта, направляет мотивированный ответ в адрес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Ответственность за достоверность, полноту и актуальность информации, предусмотренной настоящим Порядком, несет орган местного самоуправления.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14.06.2018 N 441</w:t>
            <w:br/>
            <w:t>(ред. от 08.08.2023)</w:t>
            <w:br/>
            <w:t>"Об утверждении Порядка инфор...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52173&amp;date=19.03.2025&amp;dst=100019&amp;field=134" TargetMode = "External"/>
	<Relationship Id="rId8" Type="http://schemas.openxmlformats.org/officeDocument/2006/relationships/hyperlink" Target="https://login.consultant.ru/link/?req=doc&amp;base=RLAW187&amp;n=277544&amp;date=19.03.2025&amp;dst=100005&amp;field=134" TargetMode = "External"/>
	<Relationship Id="rId9" Type="http://schemas.openxmlformats.org/officeDocument/2006/relationships/hyperlink" Target="https://login.consultant.ru/link/?req=doc&amp;base=LAW&amp;n=493210&amp;date=19.03.2025&amp;dst=101688&amp;field=134" TargetMode = "External"/>
	<Relationship Id="rId10" Type="http://schemas.openxmlformats.org/officeDocument/2006/relationships/hyperlink" Target="https://login.consultant.ru/link/?req=doc&amp;base=RLAW187&amp;n=252173&amp;date=19.03.2025&amp;dst=100019&amp;field=134" TargetMode = "External"/>
	<Relationship Id="rId11" Type="http://schemas.openxmlformats.org/officeDocument/2006/relationships/hyperlink" Target="https://login.consultant.ru/link/?req=doc&amp;base=RLAW187&amp;n=277544&amp;date=19.03.2025&amp;dst=100005&amp;field=134" TargetMode = "External"/>
	<Relationship Id="rId12" Type="http://schemas.openxmlformats.org/officeDocument/2006/relationships/hyperlink" Target="https://login.consultant.ru/link/?req=doc&amp;base=LAW&amp;n=493210&amp;date=19.03.2025&amp;dst=101688&amp;field=134" TargetMode = "External"/>
	<Relationship Id="rId13" Type="http://schemas.openxmlformats.org/officeDocument/2006/relationships/hyperlink" Target="https://login.consultant.ru/link/?req=doc&amp;base=RLAW187&amp;n=252173&amp;date=19.03.2025&amp;dst=100020&amp;field=134" TargetMode = "External"/>
	<Relationship Id="rId14" Type="http://schemas.openxmlformats.org/officeDocument/2006/relationships/hyperlink" Target="https://login.consultant.ru/link/?req=doc&amp;base=RLAW187&amp;n=277544&amp;date=19.03.2025&amp;dst=100005&amp;field=134" TargetMode = "External"/>
	<Relationship Id="rId15" Type="http://schemas.openxmlformats.org/officeDocument/2006/relationships/hyperlink" Target="https://login.consultant.ru/link/?req=doc&amp;base=LAW&amp;n=493210&amp;date=19.03.2025" TargetMode = "External"/>
	<Relationship Id="rId16" Type="http://schemas.openxmlformats.org/officeDocument/2006/relationships/hyperlink" Target="https://login.consultant.ru/link/?req=doc&amp;base=LAW&amp;n=493210&amp;date=19.03.2025&amp;dst=101698&amp;field=134" TargetMode = "External"/>
	<Relationship Id="rId17" Type="http://schemas.openxmlformats.org/officeDocument/2006/relationships/hyperlink" Target="https://login.consultant.ru/link/?req=doc&amp;base=LAW&amp;n=493210&amp;date=19.03.2025&amp;dst=101530&amp;field=134" TargetMode = "External"/>
	<Relationship Id="rId18" Type="http://schemas.openxmlformats.org/officeDocument/2006/relationships/hyperlink" Target="https://login.consultant.ru/link/?req=doc&amp;base=LAW&amp;n=454103&amp;date=19.03.2025" TargetMode = "External"/>
	<Relationship Id="rId19" Type="http://schemas.openxmlformats.org/officeDocument/2006/relationships/hyperlink" Target="https://login.consultant.ru/link/?req=doc&amp;base=RLAW187&amp;n=252173&amp;date=19.03.2025&amp;dst=100021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14.06.2018 N 441
(ред. от 08.08.2023)
"Об утверждении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ремонта, о порядке выбора способа формирования фонда капитального ремонта"</dc:title>
  <dcterms:created xsi:type="dcterms:W3CDTF">2025-03-19T11:12:38Z</dcterms:created>
</cp:coreProperties>
</file>