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113D" w:rsidRDefault="00B6258F" w:rsidP="00130B9A">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Информация</w:t>
      </w:r>
    </w:p>
    <w:p w:rsidR="00095569" w:rsidRDefault="002456E0" w:rsidP="00130B9A">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о </w:t>
      </w:r>
      <w:r w:rsidR="00B6258F">
        <w:rPr>
          <w:rFonts w:ascii="Times New Roman" w:hAnsi="Times New Roman" w:cs="Times New Roman"/>
          <w:b/>
          <w:sz w:val="28"/>
          <w:szCs w:val="28"/>
        </w:rPr>
        <w:t xml:space="preserve">мероприятиях, проведенных для устранения выявленных </w:t>
      </w:r>
    </w:p>
    <w:p w:rsidR="00095569" w:rsidRDefault="00B6258F" w:rsidP="00130B9A">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нарушений</w:t>
      </w:r>
      <w:r w:rsidR="00316DCE">
        <w:rPr>
          <w:rFonts w:ascii="Times New Roman" w:hAnsi="Times New Roman" w:cs="Times New Roman"/>
          <w:b/>
          <w:sz w:val="28"/>
          <w:szCs w:val="28"/>
        </w:rPr>
        <w:t xml:space="preserve"> </w:t>
      </w:r>
      <w:r w:rsidR="002456E0">
        <w:rPr>
          <w:rFonts w:ascii="Times New Roman" w:hAnsi="Times New Roman" w:cs="Times New Roman"/>
          <w:b/>
          <w:sz w:val="28"/>
          <w:szCs w:val="28"/>
        </w:rPr>
        <w:t xml:space="preserve">Некоммерческой организации «Фонд капитального ремонта многоквартирных домов, расположенных в Нижегородской области» </w:t>
      </w:r>
    </w:p>
    <w:p w:rsidR="00B81D71" w:rsidRPr="002456E0" w:rsidRDefault="002456E0" w:rsidP="00130B9A">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в 20</w:t>
      </w:r>
      <w:r w:rsidR="00B515AF">
        <w:rPr>
          <w:rFonts w:ascii="Times New Roman" w:hAnsi="Times New Roman" w:cs="Times New Roman"/>
          <w:b/>
          <w:sz w:val="28"/>
          <w:szCs w:val="28"/>
        </w:rPr>
        <w:t>2</w:t>
      </w:r>
      <w:r w:rsidR="00B515AF" w:rsidRPr="00B515AF">
        <w:rPr>
          <w:rFonts w:ascii="Times New Roman" w:hAnsi="Times New Roman" w:cs="Times New Roman"/>
          <w:b/>
          <w:sz w:val="28"/>
          <w:szCs w:val="28"/>
        </w:rPr>
        <w:t>1</w:t>
      </w:r>
      <w:r w:rsidR="00185BC4" w:rsidRPr="00185BC4">
        <w:rPr>
          <w:rFonts w:ascii="Times New Roman" w:hAnsi="Times New Roman" w:cs="Times New Roman"/>
          <w:b/>
          <w:sz w:val="28"/>
          <w:szCs w:val="28"/>
        </w:rPr>
        <w:t xml:space="preserve"> </w:t>
      </w:r>
      <w:r>
        <w:rPr>
          <w:rFonts w:ascii="Times New Roman" w:hAnsi="Times New Roman" w:cs="Times New Roman"/>
          <w:b/>
          <w:sz w:val="28"/>
          <w:szCs w:val="28"/>
        </w:rPr>
        <w:t>году</w:t>
      </w:r>
    </w:p>
    <w:p w:rsidR="00E0113D" w:rsidRDefault="00E0113D" w:rsidP="00130B9A">
      <w:pPr>
        <w:spacing w:line="240" w:lineRule="auto"/>
        <w:jc w:val="center"/>
        <w:rPr>
          <w:rFonts w:ascii="Times New Roman" w:hAnsi="Times New Roman" w:cs="Times New Roman"/>
          <w:b/>
          <w:sz w:val="28"/>
          <w:szCs w:val="28"/>
        </w:rPr>
      </w:pPr>
    </w:p>
    <w:p w:rsidR="00316DCE" w:rsidRPr="00316DCE" w:rsidRDefault="00B515AF" w:rsidP="001E1413">
      <w:pPr>
        <w:spacing w:after="0" w:line="240" w:lineRule="auto"/>
        <w:jc w:val="both"/>
        <w:rPr>
          <w:rFonts w:ascii="Times New Roman" w:hAnsi="Times New Roman" w:cs="Times New Roman"/>
          <w:b/>
          <w:i/>
          <w:sz w:val="28"/>
          <w:szCs w:val="28"/>
        </w:rPr>
      </w:pPr>
      <w:r>
        <w:rPr>
          <w:rFonts w:ascii="Times New Roman" w:hAnsi="Times New Roman" w:cs="Times New Roman"/>
          <w:b/>
          <w:sz w:val="28"/>
          <w:szCs w:val="28"/>
        </w:rPr>
        <w:tab/>
      </w:r>
      <w:r w:rsidR="004D517F">
        <w:rPr>
          <w:rFonts w:ascii="Times New Roman" w:hAnsi="Times New Roman" w:cs="Times New Roman"/>
          <w:b/>
          <w:i/>
          <w:sz w:val="28"/>
          <w:szCs w:val="28"/>
        </w:rPr>
        <w:t>1.</w:t>
      </w:r>
      <w:r w:rsidR="00316DCE" w:rsidRPr="00316DCE">
        <w:rPr>
          <w:rFonts w:ascii="Times New Roman" w:hAnsi="Times New Roman" w:cs="Times New Roman"/>
          <w:b/>
          <w:i/>
          <w:sz w:val="28"/>
          <w:szCs w:val="28"/>
        </w:rPr>
        <w:t>Контрольно-счетная палата</w:t>
      </w:r>
      <w:r w:rsidR="001E1413" w:rsidRPr="00316DCE">
        <w:rPr>
          <w:rFonts w:ascii="Times New Roman" w:hAnsi="Times New Roman" w:cs="Times New Roman"/>
          <w:b/>
          <w:i/>
          <w:sz w:val="28"/>
          <w:szCs w:val="28"/>
        </w:rPr>
        <w:t xml:space="preserve"> Нижегородской области</w:t>
      </w:r>
      <w:r w:rsidR="00316DCE" w:rsidRPr="00316DCE">
        <w:rPr>
          <w:rFonts w:ascii="Times New Roman" w:hAnsi="Times New Roman" w:cs="Times New Roman"/>
          <w:b/>
          <w:i/>
          <w:sz w:val="28"/>
          <w:szCs w:val="28"/>
        </w:rPr>
        <w:t>.</w:t>
      </w:r>
    </w:p>
    <w:p w:rsidR="00C86EC3" w:rsidRPr="001D44C1" w:rsidRDefault="001E1413" w:rsidP="001E1413">
      <w:pPr>
        <w:spacing w:after="0" w:line="240" w:lineRule="auto"/>
        <w:jc w:val="both"/>
        <w:rPr>
          <w:rFonts w:ascii="Times New Roman" w:hAnsi="Times New Roman" w:cs="Times New Roman"/>
          <w:sz w:val="28"/>
          <w:szCs w:val="28"/>
        </w:rPr>
      </w:pPr>
      <w:r w:rsidRPr="00316DCE">
        <w:rPr>
          <w:rFonts w:ascii="Times New Roman" w:hAnsi="Times New Roman" w:cs="Times New Roman"/>
          <w:color w:val="FF0000"/>
          <w:sz w:val="28"/>
          <w:szCs w:val="28"/>
        </w:rPr>
        <w:t xml:space="preserve"> </w:t>
      </w:r>
      <w:r w:rsidR="00316DCE">
        <w:rPr>
          <w:rFonts w:ascii="Times New Roman" w:hAnsi="Times New Roman" w:cs="Times New Roman"/>
          <w:color w:val="FF0000"/>
          <w:sz w:val="28"/>
          <w:szCs w:val="28"/>
        </w:rPr>
        <w:tab/>
      </w:r>
      <w:r w:rsidR="00316DCE">
        <w:rPr>
          <w:rFonts w:ascii="Times New Roman" w:hAnsi="Times New Roman" w:cs="Times New Roman"/>
          <w:sz w:val="28"/>
          <w:szCs w:val="28"/>
        </w:rPr>
        <w:t xml:space="preserve">По результатам Представления </w:t>
      </w:r>
      <w:r w:rsidR="00C86EC3">
        <w:rPr>
          <w:rFonts w:ascii="Times New Roman" w:hAnsi="Times New Roman" w:cs="Times New Roman"/>
          <w:sz w:val="28"/>
          <w:szCs w:val="28"/>
        </w:rPr>
        <w:t xml:space="preserve">КСП Нижегородской области </w:t>
      </w:r>
      <w:r w:rsidR="00316DCE">
        <w:rPr>
          <w:rFonts w:ascii="Times New Roman" w:hAnsi="Times New Roman" w:cs="Times New Roman"/>
          <w:sz w:val="28"/>
          <w:szCs w:val="28"/>
        </w:rPr>
        <w:t xml:space="preserve">от 14.07.2021 № 01-11/645 </w:t>
      </w:r>
      <w:r w:rsidR="00C86EC3">
        <w:rPr>
          <w:rFonts w:ascii="Times New Roman" w:hAnsi="Times New Roman" w:cs="Times New Roman"/>
          <w:sz w:val="28"/>
          <w:szCs w:val="28"/>
        </w:rPr>
        <w:t>направленного в адрес НКО «Нижегородский фонд ремонта МКД» (далее фонд, региональный оператор), 26.07.2021</w:t>
      </w:r>
      <w:r w:rsidR="00C86EC3">
        <w:rPr>
          <w:rFonts w:ascii="Times New Roman" w:hAnsi="Times New Roman" w:cs="Times New Roman"/>
          <w:color w:val="FF0000"/>
          <w:sz w:val="28"/>
          <w:szCs w:val="28"/>
        </w:rPr>
        <w:t xml:space="preserve"> </w:t>
      </w:r>
      <w:r w:rsidR="00C86EC3" w:rsidRPr="001D44C1">
        <w:rPr>
          <w:rFonts w:ascii="Times New Roman" w:hAnsi="Times New Roman" w:cs="Times New Roman"/>
          <w:sz w:val="28"/>
          <w:szCs w:val="28"/>
        </w:rPr>
        <w:t xml:space="preserve">проведено рабочее совещание под председательством генерального директора Фонда </w:t>
      </w:r>
      <w:proofErr w:type="spellStart"/>
      <w:r w:rsidR="00C86EC3" w:rsidRPr="001D44C1">
        <w:rPr>
          <w:rFonts w:ascii="Times New Roman" w:hAnsi="Times New Roman" w:cs="Times New Roman"/>
          <w:sz w:val="28"/>
          <w:szCs w:val="28"/>
        </w:rPr>
        <w:t>Д.П.Гнатюка</w:t>
      </w:r>
      <w:proofErr w:type="spellEnd"/>
      <w:r w:rsidR="00C86EC3" w:rsidRPr="001D44C1">
        <w:rPr>
          <w:rFonts w:ascii="Times New Roman" w:hAnsi="Times New Roman" w:cs="Times New Roman"/>
          <w:sz w:val="28"/>
          <w:szCs w:val="28"/>
        </w:rPr>
        <w:t xml:space="preserve"> по вопросу принятия мер по устранению и дальнейшему недопущению выявленных нарушений недостатков:</w:t>
      </w:r>
    </w:p>
    <w:p w:rsidR="00C86EC3" w:rsidRPr="00936DC7" w:rsidRDefault="005F5DE4" w:rsidP="00936DC7">
      <w:pPr>
        <w:pStyle w:val="a3"/>
        <w:numPr>
          <w:ilvl w:val="0"/>
          <w:numId w:val="14"/>
        </w:numPr>
        <w:spacing w:after="0" w:line="240" w:lineRule="auto"/>
        <w:ind w:left="0" w:firstLine="1068"/>
        <w:jc w:val="both"/>
        <w:rPr>
          <w:rFonts w:ascii="Times New Roman" w:hAnsi="Times New Roman" w:cs="Times New Roman"/>
          <w:sz w:val="28"/>
          <w:szCs w:val="28"/>
        </w:rPr>
      </w:pPr>
      <w:r w:rsidRPr="00936DC7">
        <w:rPr>
          <w:rFonts w:ascii="Times New Roman" w:hAnsi="Times New Roman" w:cs="Times New Roman"/>
          <w:sz w:val="28"/>
          <w:szCs w:val="28"/>
        </w:rPr>
        <w:t>по</w:t>
      </w:r>
      <w:r w:rsidR="00C86EC3" w:rsidRPr="00936DC7">
        <w:rPr>
          <w:rFonts w:ascii="Times New Roman" w:hAnsi="Times New Roman" w:cs="Times New Roman"/>
          <w:sz w:val="28"/>
          <w:szCs w:val="28"/>
        </w:rPr>
        <w:t xml:space="preserve"> </w:t>
      </w:r>
      <w:r w:rsidRPr="00936DC7">
        <w:rPr>
          <w:rFonts w:ascii="Times New Roman" w:hAnsi="Times New Roman" w:cs="Times New Roman"/>
          <w:sz w:val="28"/>
          <w:szCs w:val="28"/>
        </w:rPr>
        <w:t>обеспечению соблюдения</w:t>
      </w:r>
      <w:r w:rsidR="00C86EC3" w:rsidRPr="00936DC7">
        <w:rPr>
          <w:rFonts w:ascii="Times New Roman" w:hAnsi="Times New Roman" w:cs="Times New Roman"/>
          <w:sz w:val="28"/>
          <w:szCs w:val="28"/>
        </w:rPr>
        <w:t xml:space="preserve"> Инструкции по применению</w:t>
      </w:r>
      <w:r w:rsidRPr="00936DC7">
        <w:rPr>
          <w:rFonts w:ascii="Times New Roman" w:hAnsi="Times New Roman" w:cs="Times New Roman"/>
          <w:sz w:val="28"/>
          <w:szCs w:val="28"/>
        </w:rPr>
        <w:t xml:space="preserve"> Плана счетов, утвержденной приказом Минфина от 31.10.2000 № 94н;</w:t>
      </w:r>
    </w:p>
    <w:p w:rsidR="005F5DE4" w:rsidRPr="001D44C1" w:rsidRDefault="005F5DE4" w:rsidP="00936DC7">
      <w:pPr>
        <w:pStyle w:val="a3"/>
        <w:numPr>
          <w:ilvl w:val="0"/>
          <w:numId w:val="14"/>
        </w:numPr>
        <w:spacing w:after="0" w:line="240" w:lineRule="auto"/>
        <w:ind w:left="0" w:firstLine="1068"/>
        <w:jc w:val="both"/>
        <w:rPr>
          <w:rFonts w:ascii="Times New Roman" w:hAnsi="Times New Roman" w:cs="Times New Roman"/>
          <w:sz w:val="28"/>
          <w:szCs w:val="28"/>
        </w:rPr>
      </w:pPr>
      <w:r w:rsidRPr="001D44C1">
        <w:rPr>
          <w:rFonts w:ascii="Times New Roman" w:hAnsi="Times New Roman" w:cs="Times New Roman"/>
          <w:sz w:val="28"/>
          <w:szCs w:val="28"/>
        </w:rPr>
        <w:t>по обеспечению соблюдения сроков и порядка оплаты, предусмотренных договорами;</w:t>
      </w:r>
    </w:p>
    <w:p w:rsidR="005F5DE4" w:rsidRPr="001D44C1" w:rsidRDefault="005F5DE4" w:rsidP="00936DC7">
      <w:pPr>
        <w:pStyle w:val="a3"/>
        <w:numPr>
          <w:ilvl w:val="0"/>
          <w:numId w:val="14"/>
        </w:numPr>
        <w:spacing w:after="0" w:line="240" w:lineRule="auto"/>
        <w:ind w:left="0" w:firstLine="1068"/>
        <w:jc w:val="both"/>
        <w:rPr>
          <w:rFonts w:ascii="Times New Roman" w:hAnsi="Times New Roman" w:cs="Times New Roman"/>
          <w:sz w:val="28"/>
          <w:szCs w:val="28"/>
        </w:rPr>
      </w:pPr>
      <w:r w:rsidRPr="001D44C1">
        <w:rPr>
          <w:rFonts w:ascii="Times New Roman" w:hAnsi="Times New Roman" w:cs="Times New Roman"/>
          <w:sz w:val="28"/>
          <w:szCs w:val="28"/>
        </w:rPr>
        <w:t>по корректировке договора аренды, с целью недопущения завышения оплаты за электроэнергию;</w:t>
      </w:r>
    </w:p>
    <w:p w:rsidR="001D44C1" w:rsidRPr="001D44C1" w:rsidRDefault="005F5DE4" w:rsidP="00936DC7">
      <w:pPr>
        <w:pStyle w:val="a3"/>
        <w:numPr>
          <w:ilvl w:val="0"/>
          <w:numId w:val="14"/>
        </w:numPr>
        <w:spacing w:after="0" w:line="240" w:lineRule="auto"/>
        <w:ind w:left="0" w:firstLine="1068"/>
        <w:jc w:val="both"/>
        <w:rPr>
          <w:rFonts w:ascii="Times New Roman" w:hAnsi="Times New Roman" w:cs="Times New Roman"/>
          <w:sz w:val="28"/>
          <w:szCs w:val="28"/>
        </w:rPr>
      </w:pPr>
      <w:r w:rsidRPr="001D44C1">
        <w:rPr>
          <w:rFonts w:ascii="Times New Roman" w:hAnsi="Times New Roman" w:cs="Times New Roman"/>
          <w:sz w:val="28"/>
          <w:szCs w:val="28"/>
        </w:rPr>
        <w:t>по осуществлению возврата обеспечения исполнения контракта</w:t>
      </w:r>
      <w:r w:rsidR="001D44C1" w:rsidRPr="001D44C1">
        <w:rPr>
          <w:rFonts w:ascii="Times New Roman" w:hAnsi="Times New Roman" w:cs="Times New Roman"/>
          <w:sz w:val="28"/>
          <w:szCs w:val="28"/>
        </w:rPr>
        <w:t>;</w:t>
      </w:r>
    </w:p>
    <w:p w:rsidR="005F5DE4" w:rsidRPr="001D44C1" w:rsidRDefault="005F5DE4" w:rsidP="00936DC7">
      <w:pPr>
        <w:pStyle w:val="a3"/>
        <w:numPr>
          <w:ilvl w:val="0"/>
          <w:numId w:val="14"/>
        </w:numPr>
        <w:spacing w:after="0" w:line="240" w:lineRule="auto"/>
        <w:ind w:left="0" w:firstLine="1068"/>
        <w:jc w:val="both"/>
        <w:rPr>
          <w:rFonts w:ascii="Times New Roman" w:hAnsi="Times New Roman" w:cs="Times New Roman"/>
          <w:sz w:val="28"/>
          <w:szCs w:val="28"/>
        </w:rPr>
      </w:pPr>
      <w:r w:rsidRPr="001D44C1">
        <w:rPr>
          <w:rFonts w:ascii="Times New Roman" w:hAnsi="Times New Roman" w:cs="Times New Roman"/>
          <w:sz w:val="28"/>
          <w:szCs w:val="28"/>
        </w:rPr>
        <w:t xml:space="preserve">по заполнению путевых листов легкового автомобиля и </w:t>
      </w:r>
      <w:r w:rsidR="001D44C1" w:rsidRPr="001D44C1">
        <w:rPr>
          <w:rFonts w:ascii="Times New Roman" w:hAnsi="Times New Roman" w:cs="Times New Roman"/>
          <w:sz w:val="28"/>
          <w:szCs w:val="28"/>
        </w:rPr>
        <w:t>оформления</w:t>
      </w:r>
      <w:r w:rsidRPr="001D44C1">
        <w:rPr>
          <w:rFonts w:ascii="Times New Roman" w:hAnsi="Times New Roman" w:cs="Times New Roman"/>
          <w:sz w:val="28"/>
          <w:szCs w:val="28"/>
        </w:rPr>
        <w:t xml:space="preserve"> журнала учета движения путевых листов, в соответствии с по</w:t>
      </w:r>
      <w:r w:rsidR="001D44C1" w:rsidRPr="001D44C1">
        <w:rPr>
          <w:rFonts w:ascii="Times New Roman" w:hAnsi="Times New Roman" w:cs="Times New Roman"/>
          <w:sz w:val="28"/>
          <w:szCs w:val="28"/>
        </w:rPr>
        <w:t>становлением Госкомстата России</w:t>
      </w:r>
      <w:r w:rsidRPr="001D44C1">
        <w:rPr>
          <w:rFonts w:ascii="Times New Roman" w:hAnsi="Times New Roman" w:cs="Times New Roman"/>
          <w:sz w:val="28"/>
          <w:szCs w:val="28"/>
        </w:rPr>
        <w:t xml:space="preserve"> от 28.11.1997 № 78;</w:t>
      </w:r>
    </w:p>
    <w:p w:rsidR="001D44C1" w:rsidRPr="001D44C1" w:rsidRDefault="001D44C1" w:rsidP="00936DC7">
      <w:pPr>
        <w:pStyle w:val="a3"/>
        <w:numPr>
          <w:ilvl w:val="0"/>
          <w:numId w:val="14"/>
        </w:numPr>
        <w:spacing w:after="0" w:line="240" w:lineRule="auto"/>
        <w:ind w:left="0" w:firstLine="1068"/>
        <w:jc w:val="both"/>
        <w:rPr>
          <w:rFonts w:ascii="Times New Roman" w:hAnsi="Times New Roman" w:cs="Times New Roman"/>
          <w:sz w:val="28"/>
          <w:szCs w:val="28"/>
        </w:rPr>
      </w:pPr>
      <w:r w:rsidRPr="001D44C1">
        <w:rPr>
          <w:rFonts w:ascii="Times New Roman" w:hAnsi="Times New Roman" w:cs="Times New Roman"/>
          <w:sz w:val="28"/>
          <w:szCs w:val="28"/>
        </w:rPr>
        <w:t>по возврату в доход областного бюджета сумм не полагающихся выплат компенсаций за ГСМ и износ автомобиля;</w:t>
      </w:r>
    </w:p>
    <w:p w:rsidR="001D44C1" w:rsidRPr="001D44C1" w:rsidRDefault="001D44C1" w:rsidP="00936DC7">
      <w:pPr>
        <w:pStyle w:val="a3"/>
        <w:numPr>
          <w:ilvl w:val="0"/>
          <w:numId w:val="14"/>
        </w:numPr>
        <w:tabs>
          <w:tab w:val="left" w:pos="1418"/>
        </w:tabs>
        <w:spacing w:after="0" w:line="240" w:lineRule="auto"/>
        <w:ind w:left="0" w:firstLine="1068"/>
        <w:jc w:val="both"/>
        <w:rPr>
          <w:rFonts w:ascii="Times New Roman" w:hAnsi="Times New Roman" w:cs="Times New Roman"/>
          <w:sz w:val="28"/>
          <w:szCs w:val="28"/>
        </w:rPr>
      </w:pPr>
      <w:r w:rsidRPr="001D44C1">
        <w:rPr>
          <w:rFonts w:ascii="Times New Roman" w:hAnsi="Times New Roman" w:cs="Times New Roman"/>
          <w:sz w:val="28"/>
          <w:szCs w:val="28"/>
        </w:rPr>
        <w:t>по соблюдения работниками Фонда сроков представления авансового отчета по возвращению из командировки.</w:t>
      </w:r>
    </w:p>
    <w:p w:rsidR="00677977" w:rsidRPr="001D44C1" w:rsidRDefault="00C86EC3" w:rsidP="001E1413">
      <w:pPr>
        <w:spacing w:after="0" w:line="240" w:lineRule="auto"/>
        <w:jc w:val="both"/>
        <w:rPr>
          <w:rFonts w:ascii="Times New Roman" w:hAnsi="Times New Roman" w:cs="Times New Roman"/>
          <w:sz w:val="28"/>
          <w:szCs w:val="28"/>
        </w:rPr>
      </w:pPr>
      <w:r w:rsidRPr="001D44C1">
        <w:rPr>
          <w:rFonts w:ascii="Times New Roman" w:hAnsi="Times New Roman" w:cs="Times New Roman"/>
          <w:sz w:val="28"/>
          <w:szCs w:val="28"/>
        </w:rPr>
        <w:tab/>
      </w:r>
      <w:r w:rsidR="00677977" w:rsidRPr="001D44C1">
        <w:rPr>
          <w:rFonts w:ascii="Times New Roman" w:hAnsi="Times New Roman" w:cs="Times New Roman"/>
          <w:sz w:val="28"/>
          <w:szCs w:val="28"/>
        </w:rPr>
        <w:t xml:space="preserve">16.08.2021 в адрес Контрольно-счетной палаты Нижегородской области направлена информация о </w:t>
      </w:r>
      <w:r w:rsidR="001D44C1" w:rsidRPr="001D44C1">
        <w:rPr>
          <w:rFonts w:ascii="Times New Roman" w:hAnsi="Times New Roman" w:cs="Times New Roman"/>
          <w:sz w:val="28"/>
          <w:szCs w:val="28"/>
        </w:rPr>
        <w:t>принятых</w:t>
      </w:r>
      <w:r w:rsidR="00677977" w:rsidRPr="001D44C1">
        <w:rPr>
          <w:rFonts w:ascii="Times New Roman" w:hAnsi="Times New Roman" w:cs="Times New Roman"/>
          <w:sz w:val="28"/>
          <w:szCs w:val="28"/>
        </w:rPr>
        <w:t xml:space="preserve"> мер</w:t>
      </w:r>
      <w:r w:rsidR="001D44C1" w:rsidRPr="001D44C1">
        <w:rPr>
          <w:rFonts w:ascii="Times New Roman" w:hAnsi="Times New Roman" w:cs="Times New Roman"/>
          <w:sz w:val="28"/>
          <w:szCs w:val="28"/>
        </w:rPr>
        <w:t>ах</w:t>
      </w:r>
      <w:r w:rsidR="00677977" w:rsidRPr="001D44C1">
        <w:rPr>
          <w:rFonts w:ascii="Times New Roman" w:hAnsi="Times New Roman" w:cs="Times New Roman"/>
          <w:sz w:val="28"/>
          <w:szCs w:val="28"/>
        </w:rPr>
        <w:t xml:space="preserve"> по устранению и дальнейшему недопущению выявленных нарушений и недостатков</w:t>
      </w:r>
      <w:r w:rsidR="001D44C1" w:rsidRPr="001D44C1">
        <w:rPr>
          <w:rFonts w:ascii="Times New Roman" w:hAnsi="Times New Roman" w:cs="Times New Roman"/>
          <w:sz w:val="28"/>
          <w:szCs w:val="28"/>
        </w:rPr>
        <w:t>.</w:t>
      </w:r>
    </w:p>
    <w:p w:rsidR="00B515AF" w:rsidRDefault="006E5367" w:rsidP="00130B9A">
      <w:pPr>
        <w:spacing w:after="0" w:line="240" w:lineRule="auto"/>
        <w:jc w:val="both"/>
        <w:rPr>
          <w:rFonts w:ascii="Times New Roman" w:hAnsi="Times New Roman" w:cs="Times New Roman"/>
          <w:b/>
          <w:color w:val="FF0000"/>
          <w:sz w:val="28"/>
          <w:szCs w:val="28"/>
        </w:rPr>
      </w:pPr>
      <w:r w:rsidRPr="00185BC4">
        <w:rPr>
          <w:rFonts w:ascii="Times New Roman" w:hAnsi="Times New Roman" w:cs="Times New Roman"/>
          <w:b/>
          <w:color w:val="FF0000"/>
          <w:sz w:val="28"/>
          <w:szCs w:val="28"/>
        </w:rPr>
        <w:tab/>
      </w:r>
    </w:p>
    <w:p w:rsidR="004D517F" w:rsidRDefault="00364678" w:rsidP="00130B9A">
      <w:pPr>
        <w:spacing w:after="0" w:line="240" w:lineRule="auto"/>
        <w:jc w:val="both"/>
        <w:rPr>
          <w:rFonts w:ascii="Times New Roman" w:hAnsi="Times New Roman" w:cs="Times New Roman"/>
          <w:b/>
          <w:i/>
          <w:sz w:val="28"/>
          <w:szCs w:val="28"/>
        </w:rPr>
      </w:pPr>
      <w:r>
        <w:rPr>
          <w:rFonts w:ascii="Times New Roman" w:hAnsi="Times New Roman" w:cs="Times New Roman"/>
          <w:b/>
          <w:color w:val="FF0000"/>
          <w:sz w:val="28"/>
          <w:szCs w:val="28"/>
        </w:rPr>
        <w:tab/>
      </w:r>
      <w:r w:rsidR="004D517F">
        <w:rPr>
          <w:rFonts w:ascii="Times New Roman" w:hAnsi="Times New Roman" w:cs="Times New Roman"/>
          <w:b/>
          <w:i/>
          <w:sz w:val="28"/>
          <w:szCs w:val="28"/>
        </w:rPr>
        <w:t>2.</w:t>
      </w:r>
      <w:r w:rsidR="004D517F" w:rsidRPr="004D517F">
        <w:rPr>
          <w:rFonts w:ascii="Times New Roman" w:hAnsi="Times New Roman" w:cs="Times New Roman"/>
          <w:b/>
          <w:i/>
          <w:sz w:val="28"/>
          <w:szCs w:val="28"/>
        </w:rPr>
        <w:t>Управление</w:t>
      </w:r>
      <w:r w:rsidRPr="004D517F">
        <w:rPr>
          <w:rFonts w:ascii="Times New Roman" w:hAnsi="Times New Roman" w:cs="Times New Roman"/>
          <w:b/>
          <w:i/>
          <w:sz w:val="28"/>
          <w:szCs w:val="28"/>
        </w:rPr>
        <w:t xml:space="preserve"> Федерального казначейства по Нижегородской области</w:t>
      </w:r>
      <w:r w:rsidR="004D517F" w:rsidRPr="004D517F">
        <w:rPr>
          <w:rFonts w:ascii="Times New Roman" w:hAnsi="Times New Roman" w:cs="Times New Roman"/>
          <w:b/>
          <w:i/>
          <w:sz w:val="28"/>
          <w:szCs w:val="28"/>
        </w:rPr>
        <w:t>.</w:t>
      </w:r>
      <w:r w:rsidRPr="004D517F">
        <w:rPr>
          <w:rFonts w:ascii="Times New Roman" w:hAnsi="Times New Roman" w:cs="Times New Roman"/>
          <w:b/>
          <w:i/>
          <w:sz w:val="28"/>
          <w:szCs w:val="28"/>
        </w:rPr>
        <w:t xml:space="preserve"> </w:t>
      </w:r>
    </w:p>
    <w:p w:rsidR="004D517F" w:rsidRDefault="004D517F" w:rsidP="004D517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По результатам Представления УФК по Нижегородской области от 15.12.2021 № 32-21-13/19-13843 направленного в адрес Фонда, приняты меры по устранению причин и условий выявленных нарушений.</w:t>
      </w:r>
    </w:p>
    <w:p w:rsidR="00035E17" w:rsidRPr="00E52881" w:rsidRDefault="00035E17" w:rsidP="00035E17">
      <w:pPr>
        <w:pStyle w:val="a3"/>
        <w:spacing w:after="0" w:line="240" w:lineRule="auto"/>
        <w:ind w:left="0" w:firstLine="709"/>
        <w:jc w:val="both"/>
        <w:rPr>
          <w:rFonts w:ascii="Times New Roman" w:hAnsi="Times New Roman" w:cs="Times New Roman"/>
          <w:sz w:val="28"/>
          <w:szCs w:val="28"/>
        </w:rPr>
      </w:pPr>
      <w:r w:rsidRPr="00875556">
        <w:rPr>
          <w:rFonts w:ascii="Times New Roman" w:hAnsi="Times New Roman" w:cs="Times New Roman"/>
          <w:sz w:val="28"/>
          <w:szCs w:val="28"/>
        </w:rPr>
        <w:t xml:space="preserve">В отношении </w:t>
      </w:r>
      <w:r>
        <w:rPr>
          <w:rFonts w:ascii="Times New Roman" w:hAnsi="Times New Roman" w:cs="Times New Roman"/>
          <w:sz w:val="28"/>
          <w:szCs w:val="28"/>
        </w:rPr>
        <w:t>отсутствия</w:t>
      </w:r>
      <w:r w:rsidRPr="00E52881">
        <w:rPr>
          <w:rFonts w:ascii="Times New Roman" w:hAnsi="Times New Roman" w:cs="Times New Roman"/>
          <w:sz w:val="28"/>
          <w:szCs w:val="28"/>
        </w:rPr>
        <w:t xml:space="preserve"> электронных </w:t>
      </w:r>
      <w:r>
        <w:rPr>
          <w:rFonts w:ascii="Times New Roman" w:hAnsi="Times New Roman" w:cs="Times New Roman"/>
          <w:sz w:val="28"/>
          <w:szCs w:val="28"/>
        </w:rPr>
        <w:t xml:space="preserve">образов актов приемки оказанных </w:t>
      </w:r>
      <w:r w:rsidRPr="00E52881">
        <w:rPr>
          <w:rFonts w:ascii="Times New Roman" w:hAnsi="Times New Roman" w:cs="Times New Roman"/>
          <w:sz w:val="28"/>
          <w:szCs w:val="28"/>
        </w:rPr>
        <w:t>услуг и (или) выполненных работ по капитальному ремонту за 2019, 2020 на сайте в нарушение Отчета, утвержденного приказом Министерства строительства и жилищно-коммунального хозяйства Российской Федерации № 965/</w:t>
      </w:r>
      <w:proofErr w:type="spellStart"/>
      <w:r w:rsidRPr="00E52881">
        <w:rPr>
          <w:rFonts w:ascii="Times New Roman" w:hAnsi="Times New Roman" w:cs="Times New Roman"/>
          <w:sz w:val="28"/>
          <w:szCs w:val="28"/>
        </w:rPr>
        <w:t>пр</w:t>
      </w:r>
      <w:proofErr w:type="spellEnd"/>
      <w:r w:rsidRPr="00E52881">
        <w:rPr>
          <w:rFonts w:ascii="Times New Roman" w:hAnsi="Times New Roman" w:cs="Times New Roman"/>
          <w:sz w:val="28"/>
          <w:szCs w:val="28"/>
        </w:rPr>
        <w:t xml:space="preserve"> от 30.12.2015</w:t>
      </w:r>
      <w:r>
        <w:rPr>
          <w:rFonts w:ascii="Times New Roman" w:hAnsi="Times New Roman" w:cs="Times New Roman"/>
          <w:sz w:val="28"/>
          <w:szCs w:val="28"/>
        </w:rPr>
        <w:t>,</w:t>
      </w:r>
      <w:r w:rsidRPr="00E52881">
        <w:rPr>
          <w:rFonts w:ascii="Times New Roman" w:hAnsi="Times New Roman" w:cs="Times New Roman"/>
          <w:sz w:val="28"/>
          <w:szCs w:val="28"/>
        </w:rPr>
        <w:t xml:space="preserve"> обусловлено ограниченными техническими возможностями официального сайта регионального оператора.</w:t>
      </w:r>
    </w:p>
    <w:p w:rsidR="00035E17" w:rsidRPr="0053507D" w:rsidRDefault="00035E17" w:rsidP="00FD09BA">
      <w:pPr>
        <w:spacing w:after="0" w:line="240" w:lineRule="auto"/>
        <w:ind w:firstLine="708"/>
        <w:jc w:val="both"/>
        <w:rPr>
          <w:rFonts w:ascii="Times New Roman" w:hAnsi="Times New Roman" w:cs="Times New Roman"/>
          <w:sz w:val="28"/>
          <w:szCs w:val="28"/>
        </w:rPr>
      </w:pPr>
      <w:r w:rsidRPr="0053507D">
        <w:rPr>
          <w:rFonts w:ascii="Times New Roman" w:hAnsi="Times New Roman" w:cs="Times New Roman"/>
          <w:sz w:val="28"/>
          <w:szCs w:val="28"/>
        </w:rPr>
        <w:lastRenderedPageBreak/>
        <w:t>В настоящее время региональным оператором проведена оценка прогнозных затрат по увеличению объёма информации, возможного к размещению на сайте</w:t>
      </w:r>
      <w:r>
        <w:rPr>
          <w:rFonts w:ascii="Times New Roman" w:hAnsi="Times New Roman" w:cs="Times New Roman"/>
          <w:sz w:val="28"/>
          <w:szCs w:val="28"/>
        </w:rPr>
        <w:t xml:space="preserve"> и </w:t>
      </w:r>
      <w:r w:rsidRPr="0053507D">
        <w:rPr>
          <w:rFonts w:ascii="Times New Roman" w:hAnsi="Times New Roman" w:cs="Times New Roman"/>
          <w:sz w:val="28"/>
          <w:szCs w:val="28"/>
        </w:rPr>
        <w:t>определяется источник финансирования</w:t>
      </w:r>
      <w:r>
        <w:rPr>
          <w:rFonts w:ascii="Times New Roman" w:hAnsi="Times New Roman" w:cs="Times New Roman"/>
          <w:sz w:val="28"/>
          <w:szCs w:val="28"/>
        </w:rPr>
        <w:t xml:space="preserve"> таких</w:t>
      </w:r>
      <w:r w:rsidRPr="0053507D">
        <w:rPr>
          <w:rFonts w:ascii="Times New Roman" w:hAnsi="Times New Roman" w:cs="Times New Roman"/>
          <w:sz w:val="28"/>
          <w:szCs w:val="28"/>
        </w:rPr>
        <w:t xml:space="preserve"> расходов</w:t>
      </w:r>
      <w:r>
        <w:rPr>
          <w:rFonts w:ascii="Times New Roman" w:hAnsi="Times New Roman" w:cs="Times New Roman"/>
          <w:sz w:val="28"/>
          <w:szCs w:val="28"/>
        </w:rPr>
        <w:t xml:space="preserve">.  </w:t>
      </w:r>
    </w:p>
    <w:p w:rsidR="00035E17" w:rsidRPr="00875556" w:rsidRDefault="00035E17" w:rsidP="00D13EB6">
      <w:pPr>
        <w:spacing w:after="0" w:line="240" w:lineRule="auto"/>
        <w:ind w:firstLine="708"/>
        <w:jc w:val="both"/>
        <w:rPr>
          <w:rFonts w:ascii="Times New Roman" w:hAnsi="Times New Roman" w:cs="Times New Roman"/>
          <w:sz w:val="28"/>
          <w:szCs w:val="28"/>
        </w:rPr>
      </w:pPr>
      <w:r w:rsidRPr="00875556">
        <w:rPr>
          <w:rFonts w:ascii="Times New Roman" w:hAnsi="Times New Roman" w:cs="Times New Roman"/>
          <w:sz w:val="28"/>
          <w:szCs w:val="28"/>
        </w:rPr>
        <w:t xml:space="preserve">В отношении </w:t>
      </w:r>
      <w:r w:rsidRPr="0037146B">
        <w:rPr>
          <w:rFonts w:ascii="Times New Roman" w:hAnsi="Times New Roman" w:cs="Times New Roman"/>
          <w:sz w:val="28"/>
          <w:szCs w:val="28"/>
        </w:rPr>
        <w:t>946 видов работ в</w:t>
      </w:r>
      <w:r>
        <w:rPr>
          <w:rFonts w:ascii="Times New Roman" w:hAnsi="Times New Roman" w:cs="Times New Roman"/>
          <w:sz w:val="28"/>
          <w:szCs w:val="28"/>
        </w:rPr>
        <w:t xml:space="preserve"> </w:t>
      </w:r>
      <w:r w:rsidRPr="00875556">
        <w:rPr>
          <w:rFonts w:ascii="Times New Roman" w:hAnsi="Times New Roman" w:cs="Times New Roman"/>
          <w:sz w:val="28"/>
          <w:szCs w:val="28"/>
        </w:rPr>
        <w:t>418 МКД, в которых по состоянию на 31.12.2019 не завершены работы в полном объеме, общей площадью 1 073,8 тыс. кв. м. на общую сумму 885 973 246,13 руб. по состоянию на 28.01.2022:</w:t>
      </w:r>
    </w:p>
    <w:p w:rsidR="00035E17" w:rsidRPr="00875556" w:rsidRDefault="00035E17" w:rsidP="00E934B1">
      <w:pPr>
        <w:pStyle w:val="a3"/>
        <w:numPr>
          <w:ilvl w:val="0"/>
          <w:numId w:val="14"/>
        </w:numPr>
        <w:tabs>
          <w:tab w:val="left" w:pos="1134"/>
          <w:tab w:val="left" w:pos="1418"/>
        </w:tabs>
        <w:spacing w:after="0" w:line="240" w:lineRule="auto"/>
        <w:ind w:left="0" w:firstLine="851"/>
        <w:jc w:val="both"/>
        <w:rPr>
          <w:rFonts w:ascii="Times New Roman" w:hAnsi="Times New Roman" w:cs="Times New Roman"/>
          <w:sz w:val="28"/>
          <w:szCs w:val="28"/>
        </w:rPr>
      </w:pPr>
      <w:r w:rsidRPr="00875556">
        <w:rPr>
          <w:rFonts w:ascii="Times New Roman" w:hAnsi="Times New Roman" w:cs="Times New Roman"/>
          <w:sz w:val="28"/>
          <w:szCs w:val="28"/>
        </w:rPr>
        <w:t>завершено выполнение 665 видов работ в 308 МКД об</w:t>
      </w:r>
      <w:r w:rsidR="00936DC7">
        <w:rPr>
          <w:rFonts w:ascii="Times New Roman" w:hAnsi="Times New Roman" w:cs="Times New Roman"/>
          <w:sz w:val="28"/>
          <w:szCs w:val="28"/>
        </w:rPr>
        <w:t>щей площадью</w:t>
      </w:r>
      <w:r w:rsidRPr="00875556">
        <w:rPr>
          <w:rFonts w:ascii="Times New Roman" w:hAnsi="Times New Roman" w:cs="Times New Roman"/>
          <w:sz w:val="28"/>
          <w:szCs w:val="28"/>
        </w:rPr>
        <w:t xml:space="preserve"> 832,09 тыс. кв. м. на общую сумму 780 089 160,41 руб.;</w:t>
      </w:r>
    </w:p>
    <w:p w:rsidR="00035E17" w:rsidRPr="00875556" w:rsidRDefault="00035E17" w:rsidP="00E934B1">
      <w:pPr>
        <w:pStyle w:val="a3"/>
        <w:numPr>
          <w:ilvl w:val="0"/>
          <w:numId w:val="14"/>
        </w:numPr>
        <w:tabs>
          <w:tab w:val="left" w:pos="1134"/>
          <w:tab w:val="left" w:pos="1418"/>
        </w:tabs>
        <w:spacing w:after="0" w:line="240" w:lineRule="auto"/>
        <w:ind w:left="0" w:firstLine="851"/>
        <w:jc w:val="both"/>
        <w:rPr>
          <w:rFonts w:ascii="Times New Roman" w:hAnsi="Times New Roman" w:cs="Times New Roman"/>
          <w:sz w:val="28"/>
          <w:szCs w:val="28"/>
        </w:rPr>
      </w:pPr>
      <w:r w:rsidRPr="00875556">
        <w:rPr>
          <w:rFonts w:ascii="Times New Roman" w:hAnsi="Times New Roman" w:cs="Times New Roman"/>
          <w:sz w:val="28"/>
          <w:szCs w:val="28"/>
        </w:rPr>
        <w:t>перенесено на более поздний период либо исключено из краткосрочного плана региональной программы капитального ремонта 166 видов работ в 96 МКД общей площадью 277,42 тыс. кв. м. на общую с</w:t>
      </w:r>
      <w:r>
        <w:rPr>
          <w:rFonts w:ascii="Times New Roman" w:hAnsi="Times New Roman" w:cs="Times New Roman"/>
          <w:sz w:val="28"/>
          <w:szCs w:val="28"/>
        </w:rPr>
        <w:t>умму</w:t>
      </w:r>
      <w:r w:rsidRPr="00875556">
        <w:rPr>
          <w:rFonts w:ascii="Times New Roman" w:hAnsi="Times New Roman" w:cs="Times New Roman"/>
          <w:sz w:val="28"/>
          <w:szCs w:val="28"/>
        </w:rPr>
        <w:t xml:space="preserve"> 90 781 895,38 руб.;</w:t>
      </w:r>
    </w:p>
    <w:p w:rsidR="00035E17" w:rsidRPr="00875556" w:rsidRDefault="00035E17" w:rsidP="00E934B1">
      <w:pPr>
        <w:pStyle w:val="a3"/>
        <w:numPr>
          <w:ilvl w:val="0"/>
          <w:numId w:val="14"/>
        </w:numPr>
        <w:tabs>
          <w:tab w:val="left" w:pos="1134"/>
          <w:tab w:val="left" w:pos="1418"/>
        </w:tabs>
        <w:spacing w:after="0" w:line="240" w:lineRule="auto"/>
        <w:ind w:left="0" w:firstLine="851"/>
        <w:jc w:val="both"/>
        <w:rPr>
          <w:rFonts w:ascii="Times New Roman" w:hAnsi="Times New Roman" w:cs="Times New Roman"/>
          <w:sz w:val="28"/>
          <w:szCs w:val="28"/>
        </w:rPr>
      </w:pPr>
      <w:r w:rsidRPr="00875556">
        <w:rPr>
          <w:rFonts w:ascii="Times New Roman" w:hAnsi="Times New Roman" w:cs="Times New Roman"/>
          <w:sz w:val="28"/>
          <w:szCs w:val="28"/>
        </w:rPr>
        <w:t>запланировано к выполнению в 2022 году, в рамках непосредственно плана 2022 года и работ, переходящих с предыдущих периодов – 115 видов работ в 64 МКД общей площадью 92,31 тыс. кв. м. на общую сумму 79 662 807,84 руб.</w:t>
      </w:r>
    </w:p>
    <w:p w:rsidR="00035E17" w:rsidRPr="00E934B1" w:rsidRDefault="00E934B1" w:rsidP="00E934B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035E17" w:rsidRPr="00E934B1">
        <w:rPr>
          <w:rFonts w:ascii="Times New Roman" w:hAnsi="Times New Roman" w:cs="Times New Roman"/>
          <w:sz w:val="28"/>
          <w:szCs w:val="28"/>
        </w:rPr>
        <w:t>В отношении 265 видов работ в 152 МКД, в которых по состоянию на 31.12.2020 не завершены работы в полном объеме, общей площадью 413,37 тыс. кв. м. на общую сумму 324 461 942,26 руб. по состоянию на 28.01.2022:</w:t>
      </w:r>
    </w:p>
    <w:p w:rsidR="00035E17" w:rsidRPr="00875556" w:rsidRDefault="00035E17" w:rsidP="00E934B1">
      <w:pPr>
        <w:pStyle w:val="a3"/>
        <w:numPr>
          <w:ilvl w:val="0"/>
          <w:numId w:val="14"/>
        </w:numPr>
        <w:tabs>
          <w:tab w:val="left" w:pos="1134"/>
          <w:tab w:val="left" w:pos="1418"/>
        </w:tabs>
        <w:spacing w:after="0" w:line="240" w:lineRule="auto"/>
        <w:ind w:left="0" w:firstLine="851"/>
        <w:jc w:val="both"/>
        <w:rPr>
          <w:rFonts w:ascii="Times New Roman" w:hAnsi="Times New Roman" w:cs="Times New Roman"/>
          <w:sz w:val="28"/>
          <w:szCs w:val="28"/>
        </w:rPr>
      </w:pPr>
      <w:r w:rsidRPr="00875556">
        <w:rPr>
          <w:rFonts w:ascii="Times New Roman" w:hAnsi="Times New Roman" w:cs="Times New Roman"/>
          <w:sz w:val="28"/>
          <w:szCs w:val="28"/>
        </w:rPr>
        <w:t>завершено выполнение 148 видов работ в 97 МКД общей площадью 282,22 тыс. кв. м. на общую сумму 242 740 027,54 руб.;</w:t>
      </w:r>
    </w:p>
    <w:p w:rsidR="00035E17" w:rsidRPr="00875556" w:rsidRDefault="00035E17" w:rsidP="00E934B1">
      <w:pPr>
        <w:pStyle w:val="a3"/>
        <w:numPr>
          <w:ilvl w:val="0"/>
          <w:numId w:val="14"/>
        </w:numPr>
        <w:tabs>
          <w:tab w:val="left" w:pos="1134"/>
          <w:tab w:val="left" w:pos="1418"/>
        </w:tabs>
        <w:spacing w:after="0" w:line="240" w:lineRule="auto"/>
        <w:ind w:left="0" w:firstLine="851"/>
        <w:jc w:val="both"/>
        <w:rPr>
          <w:rFonts w:ascii="Times New Roman" w:hAnsi="Times New Roman" w:cs="Times New Roman"/>
          <w:sz w:val="28"/>
          <w:szCs w:val="28"/>
        </w:rPr>
      </w:pPr>
      <w:r w:rsidRPr="00875556">
        <w:rPr>
          <w:rFonts w:ascii="Times New Roman" w:hAnsi="Times New Roman" w:cs="Times New Roman"/>
          <w:sz w:val="28"/>
          <w:szCs w:val="28"/>
        </w:rPr>
        <w:t>перенесено на более поздний период либо исключено из краткосрочного плана региональной программы капитального ремонта 58 видов работ в 31 МКД общей площадью 80,62 тыс. кв. м. на общую сумму 34 473 350,00 руб.;</w:t>
      </w:r>
    </w:p>
    <w:p w:rsidR="00035E17" w:rsidRPr="00875556" w:rsidRDefault="00035E17" w:rsidP="00E934B1">
      <w:pPr>
        <w:pStyle w:val="a3"/>
        <w:numPr>
          <w:ilvl w:val="0"/>
          <w:numId w:val="14"/>
        </w:numPr>
        <w:tabs>
          <w:tab w:val="left" w:pos="1134"/>
          <w:tab w:val="left" w:pos="1418"/>
        </w:tabs>
        <w:spacing w:after="0" w:line="240" w:lineRule="auto"/>
        <w:ind w:left="0" w:firstLine="851"/>
        <w:jc w:val="both"/>
        <w:rPr>
          <w:rFonts w:ascii="Times New Roman" w:hAnsi="Times New Roman" w:cs="Times New Roman"/>
          <w:sz w:val="28"/>
          <w:szCs w:val="28"/>
        </w:rPr>
      </w:pPr>
      <w:r w:rsidRPr="00875556">
        <w:rPr>
          <w:rFonts w:ascii="Times New Roman" w:hAnsi="Times New Roman" w:cs="Times New Roman"/>
          <w:sz w:val="28"/>
          <w:szCs w:val="28"/>
        </w:rPr>
        <w:t>запланировано к выполнению в 2022 году, в рамках непосредственно плана 2022 года и работ, переходящих с предыдущих периодов – 59 видов работ в 29 МКД общей площадью 70,07 тыс. кв. м. на общую с</w:t>
      </w:r>
      <w:r>
        <w:rPr>
          <w:rFonts w:ascii="Times New Roman" w:hAnsi="Times New Roman" w:cs="Times New Roman"/>
          <w:sz w:val="28"/>
          <w:szCs w:val="28"/>
        </w:rPr>
        <w:t>умму</w:t>
      </w:r>
      <w:r w:rsidRPr="00875556">
        <w:rPr>
          <w:rFonts w:ascii="Times New Roman" w:hAnsi="Times New Roman" w:cs="Times New Roman"/>
          <w:sz w:val="28"/>
          <w:szCs w:val="28"/>
        </w:rPr>
        <w:t xml:space="preserve"> 54 103 856,84 руб.</w:t>
      </w:r>
    </w:p>
    <w:p w:rsidR="00035E17" w:rsidRDefault="00035E17" w:rsidP="00D13EB6">
      <w:pPr>
        <w:spacing w:after="0" w:line="240" w:lineRule="auto"/>
        <w:ind w:firstLine="708"/>
        <w:jc w:val="both"/>
        <w:rPr>
          <w:rFonts w:ascii="Times New Roman" w:hAnsi="Times New Roman" w:cs="Times New Roman"/>
          <w:sz w:val="28"/>
          <w:szCs w:val="28"/>
        </w:rPr>
      </w:pPr>
      <w:r w:rsidRPr="00035E17">
        <w:rPr>
          <w:rFonts w:ascii="Times New Roman" w:hAnsi="Times New Roman" w:cs="Times New Roman"/>
          <w:sz w:val="28"/>
          <w:szCs w:val="28"/>
        </w:rPr>
        <w:t xml:space="preserve">В единой информационной системе размещены сведения </w:t>
      </w:r>
      <w:r w:rsidR="00D41897">
        <w:rPr>
          <w:rFonts w:ascii="Times New Roman" w:hAnsi="Times New Roman" w:cs="Times New Roman"/>
          <w:sz w:val="28"/>
          <w:szCs w:val="28"/>
        </w:rPr>
        <w:t>по</w:t>
      </w:r>
      <w:r w:rsidRPr="00035E17">
        <w:rPr>
          <w:rFonts w:ascii="Times New Roman" w:hAnsi="Times New Roman" w:cs="Times New Roman"/>
          <w:sz w:val="28"/>
          <w:szCs w:val="28"/>
        </w:rPr>
        <w:t xml:space="preserve"> договора</w:t>
      </w:r>
      <w:r w:rsidR="00D41897">
        <w:rPr>
          <w:rFonts w:ascii="Times New Roman" w:hAnsi="Times New Roman" w:cs="Times New Roman"/>
          <w:sz w:val="28"/>
          <w:szCs w:val="28"/>
        </w:rPr>
        <w:t>м</w:t>
      </w:r>
      <w:r w:rsidRPr="00035E17">
        <w:rPr>
          <w:rFonts w:ascii="Times New Roman" w:hAnsi="Times New Roman" w:cs="Times New Roman"/>
          <w:sz w:val="28"/>
          <w:szCs w:val="28"/>
        </w:rPr>
        <w:t>:</w:t>
      </w:r>
      <w:r w:rsidR="00D41897">
        <w:rPr>
          <w:rFonts w:ascii="Times New Roman" w:hAnsi="Times New Roman" w:cs="Times New Roman"/>
          <w:sz w:val="28"/>
          <w:szCs w:val="28"/>
        </w:rPr>
        <w:t xml:space="preserve"> </w:t>
      </w:r>
      <w:r w:rsidRPr="00875556">
        <w:rPr>
          <w:rFonts w:ascii="Times New Roman" w:hAnsi="Times New Roman" w:cs="Times New Roman"/>
          <w:sz w:val="28"/>
          <w:szCs w:val="28"/>
        </w:rPr>
        <w:t>от 29.07.2019 № 11371</w:t>
      </w:r>
      <w:r>
        <w:rPr>
          <w:rFonts w:ascii="Times New Roman" w:hAnsi="Times New Roman" w:cs="Times New Roman"/>
          <w:sz w:val="28"/>
          <w:szCs w:val="28"/>
        </w:rPr>
        <w:t>, заключенного с ООО «Мастер Кровли»</w:t>
      </w:r>
      <w:r w:rsidRPr="00875556">
        <w:rPr>
          <w:rFonts w:ascii="Times New Roman" w:hAnsi="Times New Roman" w:cs="Times New Roman"/>
          <w:sz w:val="28"/>
          <w:szCs w:val="28"/>
        </w:rPr>
        <w:t>;</w:t>
      </w:r>
      <w:r w:rsidR="00D41897">
        <w:rPr>
          <w:rFonts w:ascii="Times New Roman" w:hAnsi="Times New Roman" w:cs="Times New Roman"/>
          <w:sz w:val="28"/>
          <w:szCs w:val="28"/>
        </w:rPr>
        <w:t xml:space="preserve"> </w:t>
      </w:r>
      <w:r w:rsidRPr="00875556">
        <w:rPr>
          <w:rFonts w:ascii="Times New Roman" w:hAnsi="Times New Roman" w:cs="Times New Roman"/>
          <w:sz w:val="28"/>
          <w:szCs w:val="28"/>
        </w:rPr>
        <w:t>от 05.08.2019 № 11377</w:t>
      </w:r>
      <w:r>
        <w:rPr>
          <w:rFonts w:ascii="Times New Roman" w:hAnsi="Times New Roman" w:cs="Times New Roman"/>
          <w:sz w:val="28"/>
          <w:szCs w:val="28"/>
        </w:rPr>
        <w:t>, заключенного с ООО «Строительные Технологии»</w:t>
      </w:r>
      <w:r w:rsidRPr="00875556">
        <w:rPr>
          <w:rFonts w:ascii="Times New Roman" w:hAnsi="Times New Roman" w:cs="Times New Roman"/>
          <w:sz w:val="28"/>
          <w:szCs w:val="28"/>
        </w:rPr>
        <w:t>;</w:t>
      </w:r>
      <w:r>
        <w:rPr>
          <w:rFonts w:ascii="Times New Roman" w:hAnsi="Times New Roman" w:cs="Times New Roman"/>
          <w:sz w:val="28"/>
          <w:szCs w:val="28"/>
        </w:rPr>
        <w:t xml:space="preserve"> </w:t>
      </w:r>
      <w:r w:rsidRPr="00875556">
        <w:rPr>
          <w:rFonts w:ascii="Times New Roman" w:hAnsi="Times New Roman" w:cs="Times New Roman"/>
          <w:sz w:val="28"/>
          <w:szCs w:val="28"/>
        </w:rPr>
        <w:t>от 16.08.2019 года № 11409</w:t>
      </w:r>
      <w:r>
        <w:rPr>
          <w:rFonts w:ascii="Times New Roman" w:hAnsi="Times New Roman" w:cs="Times New Roman"/>
          <w:sz w:val="28"/>
          <w:szCs w:val="28"/>
        </w:rPr>
        <w:t>, заключенного с ООО СП «Практика»</w:t>
      </w:r>
      <w:r w:rsidRPr="00875556">
        <w:rPr>
          <w:rFonts w:ascii="Times New Roman" w:hAnsi="Times New Roman" w:cs="Times New Roman"/>
          <w:sz w:val="28"/>
          <w:szCs w:val="28"/>
        </w:rPr>
        <w:t xml:space="preserve">; от 14.05.2020 </w:t>
      </w:r>
      <w:r w:rsidR="00D41897">
        <w:rPr>
          <w:rFonts w:ascii="Times New Roman" w:hAnsi="Times New Roman" w:cs="Times New Roman"/>
          <w:sz w:val="28"/>
          <w:szCs w:val="28"/>
        </w:rPr>
        <w:t xml:space="preserve">                                  </w:t>
      </w:r>
      <w:r w:rsidRPr="00875556">
        <w:rPr>
          <w:rFonts w:ascii="Times New Roman" w:hAnsi="Times New Roman" w:cs="Times New Roman"/>
          <w:sz w:val="28"/>
          <w:szCs w:val="28"/>
        </w:rPr>
        <w:t>№ 203250000082000031</w:t>
      </w:r>
      <w:r>
        <w:rPr>
          <w:rFonts w:ascii="Times New Roman" w:hAnsi="Times New Roman" w:cs="Times New Roman"/>
          <w:sz w:val="28"/>
          <w:szCs w:val="28"/>
        </w:rPr>
        <w:t>, заключенного с</w:t>
      </w:r>
      <w:r w:rsidR="00D41897">
        <w:rPr>
          <w:rFonts w:ascii="Times New Roman" w:hAnsi="Times New Roman" w:cs="Times New Roman"/>
          <w:sz w:val="28"/>
          <w:szCs w:val="28"/>
        </w:rPr>
        <w:t xml:space="preserve"> ООО </w:t>
      </w:r>
      <w:r>
        <w:rPr>
          <w:rFonts w:ascii="Times New Roman" w:hAnsi="Times New Roman" w:cs="Times New Roman"/>
          <w:sz w:val="28"/>
          <w:szCs w:val="28"/>
        </w:rPr>
        <w:t>«СМР № 1»</w:t>
      </w:r>
      <w:r w:rsidRPr="00875556">
        <w:rPr>
          <w:rFonts w:ascii="Times New Roman" w:hAnsi="Times New Roman" w:cs="Times New Roman"/>
          <w:sz w:val="28"/>
          <w:szCs w:val="28"/>
        </w:rPr>
        <w:t>;</w:t>
      </w:r>
      <w:r w:rsidR="00D41897">
        <w:rPr>
          <w:rFonts w:ascii="Times New Roman" w:hAnsi="Times New Roman" w:cs="Times New Roman"/>
          <w:sz w:val="28"/>
          <w:szCs w:val="28"/>
        </w:rPr>
        <w:t xml:space="preserve"> </w:t>
      </w:r>
      <w:r w:rsidRPr="00875556">
        <w:rPr>
          <w:rFonts w:ascii="Times New Roman" w:hAnsi="Times New Roman" w:cs="Times New Roman"/>
          <w:sz w:val="28"/>
          <w:szCs w:val="28"/>
        </w:rPr>
        <w:t xml:space="preserve">от 06.05.2020 </w:t>
      </w:r>
      <w:r w:rsidR="00D41897">
        <w:rPr>
          <w:rFonts w:ascii="Times New Roman" w:hAnsi="Times New Roman" w:cs="Times New Roman"/>
          <w:sz w:val="28"/>
          <w:szCs w:val="28"/>
        </w:rPr>
        <w:t xml:space="preserve">                    </w:t>
      </w:r>
      <w:r w:rsidRPr="00875556">
        <w:rPr>
          <w:rFonts w:ascii="Times New Roman" w:hAnsi="Times New Roman" w:cs="Times New Roman"/>
          <w:sz w:val="28"/>
          <w:szCs w:val="28"/>
        </w:rPr>
        <w:t>№ 203250000082000040</w:t>
      </w:r>
      <w:r>
        <w:rPr>
          <w:rFonts w:ascii="Times New Roman" w:hAnsi="Times New Roman" w:cs="Times New Roman"/>
          <w:sz w:val="28"/>
          <w:szCs w:val="28"/>
        </w:rPr>
        <w:t>, заключенного с ООО «СМИК»</w:t>
      </w:r>
      <w:r w:rsidRPr="00875556">
        <w:rPr>
          <w:rFonts w:ascii="Times New Roman" w:hAnsi="Times New Roman" w:cs="Times New Roman"/>
          <w:sz w:val="28"/>
          <w:szCs w:val="28"/>
        </w:rPr>
        <w:t>;</w:t>
      </w:r>
      <w:r w:rsidR="00D41897">
        <w:rPr>
          <w:rFonts w:ascii="Times New Roman" w:hAnsi="Times New Roman" w:cs="Times New Roman"/>
          <w:sz w:val="28"/>
          <w:szCs w:val="28"/>
        </w:rPr>
        <w:t xml:space="preserve"> </w:t>
      </w:r>
      <w:r w:rsidRPr="00875556">
        <w:rPr>
          <w:rFonts w:ascii="Times New Roman" w:hAnsi="Times New Roman" w:cs="Times New Roman"/>
          <w:sz w:val="28"/>
          <w:szCs w:val="28"/>
        </w:rPr>
        <w:t xml:space="preserve">от 09.12.2020 </w:t>
      </w:r>
      <w:r w:rsidR="00D41897">
        <w:rPr>
          <w:rFonts w:ascii="Times New Roman" w:hAnsi="Times New Roman" w:cs="Times New Roman"/>
          <w:sz w:val="28"/>
          <w:szCs w:val="28"/>
        </w:rPr>
        <w:t xml:space="preserve">                         </w:t>
      </w:r>
      <w:r w:rsidRPr="00875556">
        <w:rPr>
          <w:rFonts w:ascii="Times New Roman" w:hAnsi="Times New Roman" w:cs="Times New Roman"/>
          <w:sz w:val="28"/>
          <w:szCs w:val="28"/>
        </w:rPr>
        <w:t>№ 203250000082000146</w:t>
      </w:r>
      <w:r>
        <w:rPr>
          <w:rFonts w:ascii="Times New Roman" w:hAnsi="Times New Roman" w:cs="Times New Roman"/>
          <w:sz w:val="28"/>
          <w:szCs w:val="28"/>
        </w:rPr>
        <w:t>, заключенного с ООО СК «</w:t>
      </w:r>
      <w:proofErr w:type="spellStart"/>
      <w:r>
        <w:rPr>
          <w:rFonts w:ascii="Times New Roman" w:hAnsi="Times New Roman" w:cs="Times New Roman"/>
          <w:sz w:val="28"/>
          <w:szCs w:val="28"/>
        </w:rPr>
        <w:t>Промстрой</w:t>
      </w:r>
      <w:proofErr w:type="spellEnd"/>
      <w:r>
        <w:rPr>
          <w:rFonts w:ascii="Times New Roman" w:hAnsi="Times New Roman" w:cs="Times New Roman"/>
          <w:sz w:val="28"/>
          <w:szCs w:val="28"/>
        </w:rPr>
        <w:t>-НН»</w:t>
      </w:r>
      <w:r w:rsidRPr="00875556">
        <w:rPr>
          <w:rFonts w:ascii="Times New Roman" w:hAnsi="Times New Roman" w:cs="Times New Roman"/>
          <w:sz w:val="28"/>
          <w:szCs w:val="28"/>
        </w:rPr>
        <w:t>;</w:t>
      </w:r>
      <w:r w:rsidR="00D41897">
        <w:rPr>
          <w:rFonts w:ascii="Times New Roman" w:hAnsi="Times New Roman" w:cs="Times New Roman"/>
          <w:sz w:val="28"/>
          <w:szCs w:val="28"/>
        </w:rPr>
        <w:t xml:space="preserve"> </w:t>
      </w:r>
      <w:r w:rsidRPr="00875556">
        <w:rPr>
          <w:rFonts w:ascii="Times New Roman" w:hAnsi="Times New Roman" w:cs="Times New Roman"/>
          <w:sz w:val="28"/>
          <w:szCs w:val="28"/>
        </w:rPr>
        <w:t>от 03.08.2020 № 203250000082000080</w:t>
      </w:r>
      <w:r>
        <w:rPr>
          <w:rFonts w:ascii="Times New Roman" w:hAnsi="Times New Roman" w:cs="Times New Roman"/>
          <w:sz w:val="28"/>
          <w:szCs w:val="28"/>
        </w:rPr>
        <w:t>, заключенного с ООО «</w:t>
      </w:r>
      <w:proofErr w:type="spellStart"/>
      <w:r>
        <w:rPr>
          <w:rFonts w:ascii="Times New Roman" w:hAnsi="Times New Roman" w:cs="Times New Roman"/>
          <w:sz w:val="28"/>
          <w:szCs w:val="28"/>
        </w:rPr>
        <w:t>СтарТен</w:t>
      </w:r>
      <w:proofErr w:type="spellEnd"/>
      <w:r>
        <w:rPr>
          <w:rFonts w:ascii="Times New Roman" w:hAnsi="Times New Roman" w:cs="Times New Roman"/>
          <w:sz w:val="28"/>
          <w:szCs w:val="28"/>
        </w:rPr>
        <w:t>»</w:t>
      </w:r>
      <w:r w:rsidR="00D41897">
        <w:rPr>
          <w:rFonts w:ascii="Times New Roman" w:hAnsi="Times New Roman" w:cs="Times New Roman"/>
          <w:sz w:val="28"/>
          <w:szCs w:val="28"/>
        </w:rPr>
        <w:t>.</w:t>
      </w:r>
      <w:r>
        <w:rPr>
          <w:rFonts w:ascii="Times New Roman" w:hAnsi="Times New Roman" w:cs="Times New Roman"/>
          <w:sz w:val="28"/>
          <w:szCs w:val="28"/>
        </w:rPr>
        <w:t xml:space="preserve"> </w:t>
      </w:r>
    </w:p>
    <w:p w:rsidR="00035E17" w:rsidRPr="005E34A8" w:rsidRDefault="00035E17" w:rsidP="00D13EB6">
      <w:pPr>
        <w:autoSpaceDE w:val="0"/>
        <w:autoSpaceDN w:val="0"/>
        <w:adjustRightInd w:val="0"/>
        <w:spacing w:after="0" w:line="240" w:lineRule="auto"/>
        <w:ind w:firstLine="708"/>
        <w:jc w:val="both"/>
        <w:rPr>
          <w:rFonts w:ascii="Times New Roman" w:hAnsi="Times New Roman" w:cs="Times New Roman"/>
          <w:sz w:val="28"/>
          <w:szCs w:val="28"/>
        </w:rPr>
      </w:pPr>
      <w:r w:rsidRPr="005E34A8">
        <w:rPr>
          <w:rFonts w:ascii="Times New Roman" w:hAnsi="Times New Roman" w:cs="Times New Roman"/>
          <w:sz w:val="28"/>
          <w:szCs w:val="28"/>
        </w:rPr>
        <w:t>Согласно пункту 10 Постановления Конституцио</w:t>
      </w:r>
      <w:r w:rsidR="00D41897">
        <w:rPr>
          <w:rFonts w:ascii="Times New Roman" w:hAnsi="Times New Roman" w:cs="Times New Roman"/>
          <w:sz w:val="28"/>
          <w:szCs w:val="28"/>
        </w:rPr>
        <w:t xml:space="preserve">нного Суда РФ от 12.04.2016    </w:t>
      </w:r>
      <w:r w:rsidRPr="005E34A8">
        <w:rPr>
          <w:rFonts w:ascii="Times New Roman" w:hAnsi="Times New Roman" w:cs="Times New Roman"/>
          <w:sz w:val="28"/>
          <w:szCs w:val="28"/>
        </w:rPr>
        <w:t xml:space="preserve">№ 10-П «По делу о проверке конституционности положений части 1 статьи 169, частей 4 и 7 статьи 170 и части 4 статьи 179 Жилищного кодекса Российской Федерации в связи с запросами групп депутатов Государственной Думы» в основе двух предусмотренных Жилищным кодексом Российской Федерации способов формирования фонда капитального ремонта общего </w:t>
      </w:r>
      <w:r w:rsidRPr="005E34A8">
        <w:rPr>
          <w:rFonts w:ascii="Times New Roman" w:hAnsi="Times New Roman" w:cs="Times New Roman"/>
          <w:sz w:val="28"/>
          <w:szCs w:val="28"/>
        </w:rPr>
        <w:lastRenderedPageBreak/>
        <w:t>имущества в многоквартирных домах лежат разные экономические принципы, что обусловливает и различный порядок расходования составляющих эти фонды денежных средств.</w:t>
      </w:r>
    </w:p>
    <w:p w:rsidR="00035E17" w:rsidRPr="005E34A8" w:rsidRDefault="00035E17" w:rsidP="00D13EB6">
      <w:pPr>
        <w:autoSpaceDE w:val="0"/>
        <w:autoSpaceDN w:val="0"/>
        <w:adjustRightInd w:val="0"/>
        <w:spacing w:after="0" w:line="240" w:lineRule="auto"/>
        <w:ind w:firstLine="708"/>
        <w:jc w:val="both"/>
        <w:rPr>
          <w:rFonts w:ascii="Times New Roman" w:hAnsi="Times New Roman" w:cs="Times New Roman"/>
          <w:sz w:val="28"/>
          <w:szCs w:val="28"/>
        </w:rPr>
      </w:pPr>
      <w:r w:rsidRPr="005E34A8">
        <w:rPr>
          <w:rFonts w:ascii="Times New Roman" w:hAnsi="Times New Roman" w:cs="Times New Roman"/>
          <w:sz w:val="28"/>
          <w:szCs w:val="28"/>
        </w:rPr>
        <w:t>При перечислении взносов на капитальный ремонт на счет регионального оператора действует основанная на принципе социальной солидарности централизованная система аккумулирования денежных средств и управления ими в пределах территории субъекта Российской Федерации, призванная обеспечить проведение капитального ремонта общего имущества в многоквартирных домах в соответствии с утвержденной субъектом Российской Федерации региональной программой, устанавливающей очередность проведения капитального ремонта исходя из критериев, которые предусмотрены законом субъекта Российской Федерации и могут быть дифференцированы по муниципальным образованиям (часть 3 статьи 168 Жилищного кодекса Российской Федерации).</w:t>
      </w:r>
    </w:p>
    <w:p w:rsidR="00035E17" w:rsidRPr="005E34A8" w:rsidRDefault="00035E17" w:rsidP="00D13EB6">
      <w:pPr>
        <w:autoSpaceDE w:val="0"/>
        <w:autoSpaceDN w:val="0"/>
        <w:adjustRightInd w:val="0"/>
        <w:spacing w:after="0" w:line="240" w:lineRule="auto"/>
        <w:ind w:firstLine="708"/>
        <w:jc w:val="both"/>
        <w:rPr>
          <w:rFonts w:ascii="Times New Roman" w:hAnsi="Times New Roman" w:cs="Times New Roman"/>
          <w:sz w:val="28"/>
          <w:szCs w:val="28"/>
        </w:rPr>
      </w:pPr>
      <w:r w:rsidRPr="005E34A8">
        <w:rPr>
          <w:rFonts w:ascii="Times New Roman" w:hAnsi="Times New Roman" w:cs="Times New Roman"/>
          <w:sz w:val="28"/>
          <w:szCs w:val="28"/>
        </w:rPr>
        <w:t>Аккумулирование накоплений на капитальный ремонт общего имущества в многоквартирных домах, собственники помещений в которых формируют фонд капитального ремонта на счете, счетах регионального оператора, и централизованное управление этими накоплениями - учитывая, что собрать в короткий срок достаточные для проведения капитального ремонта суммы исключительно или преимущественно за счет взносов собственников помещений в таких домах, как правило, не представляется возможным, - позволяют обеспечить необходимое финансирование услуг и (или) работ по капитальному ремонту общего имущества в многоквартирных домах в порядке очередности, предусмотренной соответствующей региональной программой.</w:t>
      </w:r>
    </w:p>
    <w:p w:rsidR="00035E17" w:rsidRPr="005E34A8" w:rsidRDefault="00035E17" w:rsidP="00D13EB6">
      <w:pPr>
        <w:autoSpaceDE w:val="0"/>
        <w:autoSpaceDN w:val="0"/>
        <w:adjustRightInd w:val="0"/>
        <w:spacing w:after="0" w:line="240" w:lineRule="auto"/>
        <w:ind w:firstLine="708"/>
        <w:jc w:val="both"/>
        <w:rPr>
          <w:rFonts w:ascii="Times New Roman" w:hAnsi="Times New Roman" w:cs="Times New Roman"/>
          <w:sz w:val="28"/>
          <w:szCs w:val="28"/>
        </w:rPr>
      </w:pPr>
      <w:r w:rsidRPr="005E34A8">
        <w:rPr>
          <w:rFonts w:ascii="Times New Roman" w:hAnsi="Times New Roman" w:cs="Times New Roman"/>
          <w:sz w:val="28"/>
          <w:szCs w:val="28"/>
        </w:rPr>
        <w:t>Исходя из этого</w:t>
      </w:r>
      <w:r>
        <w:rPr>
          <w:rFonts w:ascii="Times New Roman" w:hAnsi="Times New Roman" w:cs="Times New Roman"/>
          <w:sz w:val="28"/>
          <w:szCs w:val="28"/>
        </w:rPr>
        <w:t>,</w:t>
      </w:r>
      <w:r w:rsidRPr="005E34A8">
        <w:rPr>
          <w:rFonts w:ascii="Times New Roman" w:hAnsi="Times New Roman" w:cs="Times New Roman"/>
          <w:sz w:val="28"/>
          <w:szCs w:val="28"/>
        </w:rPr>
        <w:t xml:space="preserve"> часть 4 статьи 179 Жилищного кодекса Российской Федерации предусматривает, что денежные средства, полученные от собственников помещений в одних многоквартирных домах, формирующих фонды капитального ремонта на счете, счетах регионального оператора, могут быть использованы на возвратной основе для финансирования капитального ремонта общего имущества в других многоквартирных домах, собственники помещений в которых также формируют фонды капитального ремонта на счете, счетах того же регионального оператора; при этом законом субъекта Российской Федерации может быть установлено, что такое использование средств допускается только при условии, если указанные многоквартирные дома расположены на территории определенного муниципального образования или территориях нескольких муниципальных образований.</w:t>
      </w:r>
    </w:p>
    <w:p w:rsidR="00035E17" w:rsidRPr="005E34A8" w:rsidRDefault="00035E17" w:rsidP="00D13EB6">
      <w:pPr>
        <w:autoSpaceDE w:val="0"/>
        <w:autoSpaceDN w:val="0"/>
        <w:adjustRightInd w:val="0"/>
        <w:spacing w:after="0" w:line="240" w:lineRule="auto"/>
        <w:ind w:firstLine="708"/>
        <w:jc w:val="both"/>
        <w:rPr>
          <w:rFonts w:ascii="Times New Roman" w:hAnsi="Times New Roman" w:cs="Times New Roman"/>
          <w:sz w:val="28"/>
          <w:szCs w:val="28"/>
        </w:rPr>
      </w:pPr>
      <w:r w:rsidRPr="005E34A8">
        <w:rPr>
          <w:rFonts w:ascii="Times New Roman" w:hAnsi="Times New Roman" w:cs="Times New Roman"/>
          <w:sz w:val="28"/>
          <w:szCs w:val="28"/>
        </w:rPr>
        <w:t xml:space="preserve">Тем самым обеспечивается обращаемость средств фонда капитального ремонта, которая носит постоянный характер и составляет экономическую основу централизованной системы аккумулирования накоплений на капитальный ремонт общего имущества в многоквартирных домах и управления этими накоплениями, что позволяет не только оптимальным образом использовать средства фондов капитального ремонта, формируемых собственниками помещений в многоквартирных домах на счете, счетах </w:t>
      </w:r>
      <w:r w:rsidRPr="005E34A8">
        <w:rPr>
          <w:rFonts w:ascii="Times New Roman" w:hAnsi="Times New Roman" w:cs="Times New Roman"/>
          <w:sz w:val="28"/>
          <w:szCs w:val="28"/>
        </w:rPr>
        <w:lastRenderedPageBreak/>
        <w:t>регионального оператора, и защитить их от обесценивания вследствие инфляционных процессов, но и достичь эффективного управления общественными ресурсами в жилищной сфере.</w:t>
      </w:r>
    </w:p>
    <w:p w:rsidR="00035E17" w:rsidRPr="005E34A8" w:rsidRDefault="00035E17" w:rsidP="00D13EB6">
      <w:pPr>
        <w:autoSpaceDE w:val="0"/>
        <w:autoSpaceDN w:val="0"/>
        <w:adjustRightInd w:val="0"/>
        <w:spacing w:after="0" w:line="240" w:lineRule="auto"/>
        <w:ind w:firstLine="708"/>
        <w:jc w:val="both"/>
        <w:rPr>
          <w:rFonts w:ascii="Times New Roman" w:hAnsi="Times New Roman" w:cs="Times New Roman"/>
          <w:sz w:val="28"/>
          <w:szCs w:val="28"/>
        </w:rPr>
      </w:pPr>
      <w:r w:rsidRPr="005E34A8">
        <w:rPr>
          <w:rFonts w:ascii="Times New Roman" w:hAnsi="Times New Roman" w:cs="Times New Roman"/>
          <w:sz w:val="28"/>
          <w:szCs w:val="28"/>
        </w:rPr>
        <w:t xml:space="preserve">Таким образом, положения части 4 статьи 179 Жилищного кодекса Российской Федерации, </w:t>
      </w:r>
      <w:r>
        <w:rPr>
          <w:rFonts w:ascii="Times New Roman" w:hAnsi="Times New Roman" w:cs="Times New Roman"/>
          <w:sz w:val="28"/>
          <w:szCs w:val="28"/>
        </w:rPr>
        <w:t xml:space="preserve">о </w:t>
      </w:r>
      <w:r w:rsidRPr="00F705C3">
        <w:rPr>
          <w:rFonts w:ascii="Times New Roman" w:hAnsi="Times New Roman" w:cs="Times New Roman"/>
          <w:sz w:val="28"/>
          <w:szCs w:val="28"/>
        </w:rPr>
        <w:t>финансировани</w:t>
      </w:r>
      <w:r>
        <w:rPr>
          <w:rFonts w:ascii="Times New Roman" w:hAnsi="Times New Roman" w:cs="Times New Roman"/>
          <w:sz w:val="28"/>
          <w:szCs w:val="28"/>
        </w:rPr>
        <w:t>и</w:t>
      </w:r>
      <w:r w:rsidRPr="00F705C3">
        <w:rPr>
          <w:rFonts w:ascii="Times New Roman" w:hAnsi="Times New Roman" w:cs="Times New Roman"/>
          <w:sz w:val="28"/>
          <w:szCs w:val="28"/>
        </w:rPr>
        <w:t xml:space="preserve"> капитального ремонта</w:t>
      </w:r>
      <w:r>
        <w:rPr>
          <w:rFonts w:ascii="Times New Roman" w:hAnsi="Times New Roman" w:cs="Times New Roman"/>
          <w:sz w:val="28"/>
          <w:szCs w:val="28"/>
        </w:rPr>
        <w:t xml:space="preserve"> </w:t>
      </w:r>
      <w:r w:rsidRPr="00F705C3">
        <w:rPr>
          <w:rFonts w:ascii="Times New Roman" w:hAnsi="Times New Roman" w:cs="Times New Roman"/>
          <w:sz w:val="28"/>
          <w:szCs w:val="28"/>
        </w:rPr>
        <w:t>на возвратной основе</w:t>
      </w:r>
      <w:r>
        <w:rPr>
          <w:rFonts w:ascii="Times New Roman" w:hAnsi="Times New Roman" w:cs="Times New Roman"/>
          <w:sz w:val="28"/>
          <w:szCs w:val="28"/>
        </w:rPr>
        <w:t>,</w:t>
      </w:r>
      <w:r w:rsidRPr="005E34A8">
        <w:rPr>
          <w:rFonts w:ascii="Times New Roman" w:hAnsi="Times New Roman" w:cs="Times New Roman"/>
          <w:sz w:val="28"/>
          <w:szCs w:val="28"/>
        </w:rPr>
        <w:t xml:space="preserve"> предполагают, что очередность капитального ремонта общего имущества в многоквартирных домах определяется на основе объективных критериев, обеспечивающих первоочередное проведение соответствующих работ.</w:t>
      </w:r>
    </w:p>
    <w:p w:rsidR="00035E17" w:rsidRPr="005E34A8" w:rsidRDefault="00035E17" w:rsidP="00D13EB6">
      <w:pPr>
        <w:autoSpaceDE w:val="0"/>
        <w:autoSpaceDN w:val="0"/>
        <w:adjustRightInd w:val="0"/>
        <w:spacing w:after="0" w:line="240" w:lineRule="auto"/>
        <w:ind w:firstLine="708"/>
        <w:jc w:val="both"/>
        <w:rPr>
          <w:rFonts w:ascii="Times New Roman" w:hAnsi="Times New Roman" w:cs="Times New Roman"/>
          <w:sz w:val="28"/>
          <w:szCs w:val="28"/>
        </w:rPr>
      </w:pPr>
      <w:r w:rsidRPr="005E34A8">
        <w:rPr>
          <w:rFonts w:ascii="Times New Roman" w:hAnsi="Times New Roman" w:cs="Times New Roman"/>
          <w:sz w:val="28"/>
          <w:szCs w:val="28"/>
        </w:rPr>
        <w:t>Кроме того, обеспечение возвратности заимствований между многоквартирными домами, собственники помещений в которых формируют фонды капитального ремонта на счете регионального оператора, в период реализации региональной программы</w:t>
      </w:r>
      <w:r>
        <w:rPr>
          <w:rFonts w:ascii="Times New Roman" w:hAnsi="Times New Roman" w:cs="Times New Roman"/>
          <w:sz w:val="28"/>
          <w:szCs w:val="28"/>
        </w:rPr>
        <w:t>,</w:t>
      </w:r>
      <w:r w:rsidRPr="005E34A8">
        <w:rPr>
          <w:rFonts w:ascii="Times New Roman" w:hAnsi="Times New Roman" w:cs="Times New Roman"/>
          <w:sz w:val="28"/>
          <w:szCs w:val="28"/>
        </w:rPr>
        <w:t xml:space="preserve"> по ряду домов невозможно без увеличения размера уплачиваемых взносов на капитальный ремонт. В соответствии со </w:t>
      </w:r>
      <w:r w:rsidR="00D13EB6" w:rsidRPr="005E34A8">
        <w:rPr>
          <w:rFonts w:ascii="Times New Roman" w:hAnsi="Times New Roman" w:cs="Times New Roman"/>
          <w:sz w:val="28"/>
          <w:szCs w:val="28"/>
        </w:rPr>
        <w:t>статьей 167</w:t>
      </w:r>
      <w:r w:rsidRPr="005E34A8">
        <w:rPr>
          <w:rFonts w:ascii="Times New Roman" w:hAnsi="Times New Roman" w:cs="Times New Roman"/>
          <w:sz w:val="28"/>
          <w:szCs w:val="28"/>
        </w:rPr>
        <w:t xml:space="preserve"> Жилищного кодекса Российской Федерации установление минимального размера взноса на капитальный ремонт общего имущества в многоквартирном доме относится к компетенции органов государственной власти субъекта Российской Федерации.</w:t>
      </w:r>
    </w:p>
    <w:p w:rsidR="00035E17" w:rsidRPr="00F96563" w:rsidRDefault="00035E17" w:rsidP="00D13EB6">
      <w:pPr>
        <w:autoSpaceDE w:val="0"/>
        <w:autoSpaceDN w:val="0"/>
        <w:adjustRightInd w:val="0"/>
        <w:spacing w:after="0" w:line="240" w:lineRule="auto"/>
        <w:ind w:firstLine="708"/>
        <w:jc w:val="both"/>
        <w:rPr>
          <w:rFonts w:ascii="Times New Roman" w:eastAsia="Calibri" w:hAnsi="Times New Roman" w:cs="Times New Roman"/>
          <w:sz w:val="28"/>
          <w:szCs w:val="28"/>
        </w:rPr>
      </w:pPr>
      <w:r w:rsidRPr="009C2C16">
        <w:rPr>
          <w:rFonts w:ascii="Times New Roman" w:eastAsia="Calibri" w:hAnsi="Times New Roman" w:cs="Times New Roman"/>
          <w:sz w:val="28"/>
          <w:szCs w:val="28"/>
        </w:rPr>
        <w:t>В соответствии с частью 1 статьи 182 ЖК РФ региональный оператор обеспечивает проведение и финансирование капитального ремонта общего имущества в многоквартирных домах, собственники помещений в котором формируют фонд капитального ремонта на счете регионального оператора, в объеме и в сроки, которые предусмотрены Региональной программой, краткосрочным планом ее реализации, т</w:t>
      </w:r>
      <w:r>
        <w:rPr>
          <w:rFonts w:ascii="Times New Roman" w:eastAsia="Calibri" w:hAnsi="Times New Roman" w:cs="Times New Roman"/>
          <w:sz w:val="28"/>
          <w:szCs w:val="28"/>
        </w:rPr>
        <w:t>аким образом р</w:t>
      </w:r>
      <w:r w:rsidRPr="00F96563">
        <w:rPr>
          <w:rFonts w:ascii="Times New Roman" w:eastAsia="Calibri" w:hAnsi="Times New Roman" w:cs="Times New Roman"/>
          <w:sz w:val="28"/>
          <w:szCs w:val="28"/>
        </w:rPr>
        <w:t xml:space="preserve">егиональный оператор исполняет функции, возложенные на него учредителем и является исполнителем краткосрочного плана реализации региональной программы капитального ремонта. </w:t>
      </w:r>
    </w:p>
    <w:p w:rsidR="00D13EB6" w:rsidRPr="00D13EB6" w:rsidRDefault="00D13EB6" w:rsidP="00D13EB6">
      <w:pPr>
        <w:spacing w:after="0" w:line="240" w:lineRule="auto"/>
        <w:ind w:firstLine="708"/>
        <w:jc w:val="both"/>
        <w:rPr>
          <w:rFonts w:ascii="Times New Roman" w:hAnsi="Times New Roman" w:cs="Times New Roman"/>
          <w:sz w:val="28"/>
          <w:szCs w:val="28"/>
        </w:rPr>
      </w:pPr>
      <w:r w:rsidRPr="00D13EB6">
        <w:rPr>
          <w:rFonts w:ascii="Times New Roman" w:hAnsi="Times New Roman" w:cs="Times New Roman"/>
          <w:sz w:val="28"/>
          <w:szCs w:val="28"/>
        </w:rPr>
        <w:t>28.02.2022 в адрес Уп</w:t>
      </w:r>
      <w:r>
        <w:rPr>
          <w:rFonts w:ascii="Times New Roman" w:hAnsi="Times New Roman" w:cs="Times New Roman"/>
          <w:sz w:val="28"/>
          <w:szCs w:val="28"/>
        </w:rPr>
        <w:t>равления Федерального казначейст</w:t>
      </w:r>
      <w:r w:rsidRPr="00D13EB6">
        <w:rPr>
          <w:rFonts w:ascii="Times New Roman" w:hAnsi="Times New Roman" w:cs="Times New Roman"/>
          <w:sz w:val="28"/>
          <w:szCs w:val="28"/>
        </w:rPr>
        <w:t>ва по Нижегородской области направлена информация о принятых мерах по устранению и дальнейшему недопущению выявленных нарушений и недостатков.</w:t>
      </w:r>
    </w:p>
    <w:p w:rsidR="00D13EB6" w:rsidRDefault="00D13EB6" w:rsidP="00D13EB6">
      <w:pPr>
        <w:tabs>
          <w:tab w:val="left" w:pos="567"/>
        </w:tabs>
        <w:spacing w:after="0" w:line="240" w:lineRule="auto"/>
        <w:jc w:val="both"/>
        <w:rPr>
          <w:rFonts w:ascii="Times New Roman" w:hAnsi="Times New Roman" w:cs="Times New Roman"/>
          <w:b/>
          <w:color w:val="FF0000"/>
          <w:sz w:val="28"/>
          <w:szCs w:val="28"/>
        </w:rPr>
      </w:pPr>
    </w:p>
    <w:p w:rsidR="00D13EB6" w:rsidRDefault="00A03848" w:rsidP="00B515AF">
      <w:pPr>
        <w:spacing w:after="0" w:line="240" w:lineRule="auto"/>
        <w:ind w:firstLine="708"/>
        <w:jc w:val="both"/>
        <w:rPr>
          <w:rFonts w:ascii="Times New Roman" w:hAnsi="Times New Roman" w:cs="Times New Roman"/>
          <w:b/>
          <w:i/>
          <w:sz w:val="28"/>
          <w:szCs w:val="28"/>
        </w:rPr>
      </w:pPr>
      <w:r w:rsidRPr="00D13EB6">
        <w:rPr>
          <w:rFonts w:ascii="Times New Roman" w:hAnsi="Times New Roman" w:cs="Times New Roman"/>
          <w:b/>
          <w:i/>
          <w:sz w:val="28"/>
          <w:szCs w:val="28"/>
        </w:rPr>
        <w:t>3</w:t>
      </w:r>
      <w:r w:rsidR="006E5367" w:rsidRPr="00D13EB6">
        <w:rPr>
          <w:rFonts w:ascii="Times New Roman" w:hAnsi="Times New Roman" w:cs="Times New Roman"/>
          <w:b/>
          <w:i/>
          <w:sz w:val="28"/>
          <w:szCs w:val="28"/>
        </w:rPr>
        <w:t>.</w:t>
      </w:r>
      <w:r w:rsidR="00D13EB6">
        <w:rPr>
          <w:rFonts w:ascii="Times New Roman" w:hAnsi="Times New Roman" w:cs="Times New Roman"/>
          <w:b/>
          <w:i/>
          <w:sz w:val="28"/>
          <w:szCs w:val="28"/>
        </w:rPr>
        <w:t>Министерство</w:t>
      </w:r>
      <w:r w:rsidR="004B502E" w:rsidRPr="00D13EB6">
        <w:rPr>
          <w:rFonts w:ascii="Times New Roman" w:hAnsi="Times New Roman" w:cs="Times New Roman"/>
          <w:b/>
          <w:i/>
          <w:sz w:val="28"/>
          <w:szCs w:val="28"/>
        </w:rPr>
        <w:t xml:space="preserve"> энергетики и жилищно-коммунального хозяйства Нижегородской области</w:t>
      </w:r>
      <w:r w:rsidR="00D13EB6" w:rsidRPr="00D13EB6">
        <w:rPr>
          <w:rFonts w:ascii="Times New Roman" w:hAnsi="Times New Roman" w:cs="Times New Roman"/>
          <w:b/>
          <w:i/>
          <w:sz w:val="28"/>
          <w:szCs w:val="28"/>
        </w:rPr>
        <w:t>.</w:t>
      </w:r>
      <w:r w:rsidR="004B502E" w:rsidRPr="00D13EB6">
        <w:rPr>
          <w:rFonts w:ascii="Times New Roman" w:hAnsi="Times New Roman" w:cs="Times New Roman"/>
          <w:b/>
          <w:i/>
          <w:sz w:val="28"/>
          <w:szCs w:val="28"/>
        </w:rPr>
        <w:t xml:space="preserve"> </w:t>
      </w:r>
    </w:p>
    <w:p w:rsidR="000D0CEE" w:rsidRPr="00504861" w:rsidRDefault="000D0CEE" w:rsidP="000D0CEE">
      <w:pPr>
        <w:spacing w:after="0" w:line="240" w:lineRule="auto"/>
        <w:ind w:firstLine="708"/>
        <w:jc w:val="both"/>
        <w:rPr>
          <w:rFonts w:ascii="Times New Roman" w:hAnsi="Times New Roman" w:cs="Times New Roman"/>
          <w:sz w:val="28"/>
          <w:szCs w:val="28"/>
        </w:rPr>
      </w:pPr>
      <w:r w:rsidRPr="00504861">
        <w:rPr>
          <w:rFonts w:ascii="Times New Roman" w:hAnsi="Times New Roman" w:cs="Times New Roman"/>
          <w:sz w:val="28"/>
          <w:szCs w:val="28"/>
        </w:rPr>
        <w:t xml:space="preserve">По результатам </w:t>
      </w:r>
      <w:r w:rsidR="00504861" w:rsidRPr="00504861">
        <w:rPr>
          <w:rFonts w:ascii="Times New Roman" w:hAnsi="Times New Roman" w:cs="Times New Roman"/>
          <w:sz w:val="28"/>
          <w:szCs w:val="28"/>
        </w:rPr>
        <w:t xml:space="preserve">проверки </w:t>
      </w:r>
      <w:r w:rsidR="00504861">
        <w:rPr>
          <w:rFonts w:ascii="Times New Roman" w:hAnsi="Times New Roman" w:cs="Times New Roman"/>
          <w:sz w:val="28"/>
          <w:szCs w:val="28"/>
        </w:rPr>
        <w:t>в</w:t>
      </w:r>
      <w:r w:rsidRPr="00504861">
        <w:rPr>
          <w:rFonts w:ascii="Times New Roman" w:hAnsi="Times New Roman" w:cs="Times New Roman"/>
          <w:sz w:val="28"/>
          <w:szCs w:val="28"/>
        </w:rPr>
        <w:t xml:space="preserve"> адрес </w:t>
      </w:r>
      <w:r w:rsidR="00504861" w:rsidRPr="00504861">
        <w:rPr>
          <w:rFonts w:ascii="Times New Roman" w:hAnsi="Times New Roman" w:cs="Times New Roman"/>
          <w:sz w:val="28"/>
          <w:szCs w:val="28"/>
        </w:rPr>
        <w:t xml:space="preserve">регионального оператора направлены акты проверки </w:t>
      </w:r>
      <w:r w:rsidR="00504861">
        <w:rPr>
          <w:rFonts w:ascii="Times New Roman" w:hAnsi="Times New Roman" w:cs="Times New Roman"/>
          <w:sz w:val="28"/>
          <w:szCs w:val="28"/>
        </w:rPr>
        <w:t xml:space="preserve">от 17.11.2021 № Сл-329-685139/21, </w:t>
      </w:r>
      <w:r w:rsidR="00504861" w:rsidRPr="00504861">
        <w:rPr>
          <w:rFonts w:ascii="Times New Roman" w:hAnsi="Times New Roman" w:cs="Times New Roman"/>
          <w:sz w:val="28"/>
          <w:szCs w:val="28"/>
        </w:rPr>
        <w:t>для организации соответствующей работы по устранению выявленных замечаний.</w:t>
      </w:r>
    </w:p>
    <w:p w:rsidR="000D0CEE" w:rsidRDefault="00504861" w:rsidP="00B515A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В целях исполнения рекомендаций по итогам проверки региональным оператором проделана следующая работа:</w:t>
      </w:r>
    </w:p>
    <w:p w:rsidR="00DD3517" w:rsidRDefault="00756CB3" w:rsidP="00756CB3">
      <w:pPr>
        <w:spacing w:after="0" w:line="240" w:lineRule="auto"/>
        <w:ind w:firstLine="708"/>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1) </w:t>
      </w:r>
      <w:bookmarkStart w:id="0" w:name="_GoBack"/>
      <w:bookmarkEnd w:id="0"/>
      <w:r>
        <w:rPr>
          <w:rFonts w:ascii="Times New Roman" w:eastAsia="Times New Roman" w:hAnsi="Times New Roman" w:cs="Times New Roman"/>
          <w:bCs/>
          <w:color w:val="000000"/>
          <w:sz w:val="28"/>
          <w:szCs w:val="28"/>
          <w:lang w:eastAsia="ru-RU"/>
        </w:rPr>
        <w:t>Н</w:t>
      </w:r>
      <w:r w:rsidR="00DD3517" w:rsidRPr="00756CB3">
        <w:rPr>
          <w:rFonts w:ascii="Times New Roman" w:eastAsia="Times New Roman" w:hAnsi="Times New Roman" w:cs="Times New Roman"/>
          <w:bCs/>
          <w:color w:val="000000"/>
          <w:sz w:val="28"/>
          <w:szCs w:val="28"/>
          <w:lang w:eastAsia="ru-RU"/>
        </w:rPr>
        <w:t xml:space="preserve">а 2022 г. разработана форма и ведется реестр писем в адрес муниципальных образований Нижегородской области, по принятию предложений собственниками, с указанием в реестре перечня МКД, в которых собственниками помещений не приняты решения о проведения капитального ремонта, а также перечня нормативных правовых актов муниципальных </w:t>
      </w:r>
      <w:r w:rsidR="00DD3517" w:rsidRPr="00756CB3">
        <w:rPr>
          <w:rFonts w:ascii="Times New Roman" w:eastAsia="Times New Roman" w:hAnsi="Times New Roman" w:cs="Times New Roman"/>
          <w:bCs/>
          <w:color w:val="000000"/>
          <w:sz w:val="28"/>
          <w:szCs w:val="28"/>
          <w:lang w:eastAsia="ru-RU"/>
        </w:rPr>
        <w:lastRenderedPageBreak/>
        <w:t>образований о проведении капительного ремонта в соответствии с предложениями Фонда.</w:t>
      </w:r>
    </w:p>
    <w:p w:rsidR="00756CB3" w:rsidRDefault="00756CB3" w:rsidP="00756CB3">
      <w:pPr>
        <w:spacing w:after="0" w:line="240" w:lineRule="auto"/>
        <w:ind w:firstLine="708"/>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2) Устранены нарушений размещения информации в соответствии с приказом Минстроя России от 11.11.2015 № 803/пр.</w:t>
      </w:r>
    </w:p>
    <w:p w:rsidR="00756CB3" w:rsidRDefault="00756CB3" w:rsidP="00756CB3">
      <w:pPr>
        <w:spacing w:after="0" w:line="240" w:lineRule="auto"/>
        <w:ind w:firstLine="708"/>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 Внесены   изменения   в   действующий   организационно-распорядительные документы, в части осуществления контроля за превышением удельной стоимости работ по капитальному ремонту над предельной стоимостью.</w:t>
      </w:r>
    </w:p>
    <w:p w:rsidR="0058282D" w:rsidRDefault="0058282D" w:rsidP="00186790">
      <w:pPr>
        <w:tabs>
          <w:tab w:val="left" w:pos="993"/>
          <w:tab w:val="left" w:pos="1276"/>
        </w:tabs>
        <w:spacing w:after="0" w:line="240" w:lineRule="auto"/>
        <w:ind w:firstLine="708"/>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4) В соответствии с решением Попечительского совета Фонда и на основании письма Министерства энергетики и жилищно-коммунального хозяйства от 23.09.2021 исх.№ 329-44210/21 размещение конкурса об отборе российской кредитной организации для открытия счетов регионального оператора запланировано в первом квартале 2022 года на официальном сайте Фонда капитального ремонта многоквартирных домов Нижегородской области.</w:t>
      </w:r>
    </w:p>
    <w:p w:rsidR="0058282D" w:rsidRDefault="0058282D" w:rsidP="00756CB3">
      <w:pPr>
        <w:spacing w:after="0" w:line="240" w:lineRule="auto"/>
        <w:ind w:firstLine="708"/>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5) </w:t>
      </w:r>
      <w:proofErr w:type="gramStart"/>
      <w:r>
        <w:rPr>
          <w:rFonts w:ascii="Times New Roman" w:eastAsia="Times New Roman" w:hAnsi="Times New Roman" w:cs="Times New Roman"/>
          <w:bCs/>
          <w:color w:val="000000"/>
          <w:sz w:val="28"/>
          <w:szCs w:val="28"/>
          <w:lang w:eastAsia="ru-RU"/>
        </w:rPr>
        <w:t xml:space="preserve">В </w:t>
      </w:r>
      <w:r w:rsidR="00186790" w:rsidRPr="00186790">
        <w:rPr>
          <w:rFonts w:ascii="Times New Roman" w:eastAsia="Times New Roman" w:hAnsi="Times New Roman" w:cs="Times New Roman"/>
          <w:bCs/>
          <w:color w:val="000000"/>
          <w:sz w:val="28"/>
          <w:szCs w:val="28"/>
          <w:lang w:eastAsia="ru-RU"/>
        </w:rPr>
        <w:t xml:space="preserve"> </w:t>
      </w:r>
      <w:r>
        <w:rPr>
          <w:rFonts w:ascii="Times New Roman" w:eastAsia="Times New Roman" w:hAnsi="Times New Roman" w:cs="Times New Roman"/>
          <w:bCs/>
          <w:color w:val="000000"/>
          <w:sz w:val="28"/>
          <w:szCs w:val="28"/>
          <w:lang w:eastAsia="ru-RU"/>
        </w:rPr>
        <w:t>целях</w:t>
      </w:r>
      <w:proofErr w:type="gramEnd"/>
      <w:r>
        <w:rPr>
          <w:rFonts w:ascii="Times New Roman" w:eastAsia="Times New Roman" w:hAnsi="Times New Roman" w:cs="Times New Roman"/>
          <w:bCs/>
          <w:color w:val="000000"/>
          <w:sz w:val="28"/>
          <w:szCs w:val="28"/>
          <w:lang w:eastAsia="ru-RU"/>
        </w:rPr>
        <w:t xml:space="preserve"> </w:t>
      </w:r>
      <w:r w:rsidR="00186790" w:rsidRPr="00186790">
        <w:rPr>
          <w:rFonts w:ascii="Times New Roman" w:eastAsia="Times New Roman" w:hAnsi="Times New Roman" w:cs="Times New Roman"/>
          <w:bCs/>
          <w:color w:val="000000"/>
          <w:sz w:val="28"/>
          <w:szCs w:val="28"/>
          <w:lang w:eastAsia="ru-RU"/>
        </w:rPr>
        <w:t xml:space="preserve"> </w:t>
      </w:r>
      <w:r>
        <w:rPr>
          <w:rFonts w:ascii="Times New Roman" w:eastAsia="Times New Roman" w:hAnsi="Times New Roman" w:cs="Times New Roman"/>
          <w:bCs/>
          <w:color w:val="000000"/>
          <w:sz w:val="28"/>
          <w:szCs w:val="28"/>
          <w:lang w:eastAsia="ru-RU"/>
        </w:rPr>
        <w:t>повышения собираемости региональным оператором планируется:</w:t>
      </w:r>
    </w:p>
    <w:p w:rsidR="0058282D" w:rsidRDefault="0058282D" w:rsidP="00186790">
      <w:pPr>
        <w:pStyle w:val="a3"/>
        <w:numPr>
          <w:ilvl w:val="0"/>
          <w:numId w:val="13"/>
        </w:numPr>
        <w:spacing w:after="0" w:line="240" w:lineRule="auto"/>
        <w:ind w:left="709" w:hanging="71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проведение работы с задолженностью;</w:t>
      </w:r>
    </w:p>
    <w:p w:rsidR="0058282D" w:rsidRDefault="0058282D" w:rsidP="00186790">
      <w:pPr>
        <w:pStyle w:val="a3"/>
        <w:numPr>
          <w:ilvl w:val="0"/>
          <w:numId w:val="13"/>
        </w:numPr>
        <w:spacing w:after="0" w:line="240" w:lineRule="auto"/>
        <w:ind w:left="709" w:hanging="71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повышение уровня информированности населения и популяризации работы Фонды.</w:t>
      </w:r>
    </w:p>
    <w:p w:rsidR="00FD09BA" w:rsidRDefault="00FD09BA" w:rsidP="00186790">
      <w:pPr>
        <w:tabs>
          <w:tab w:val="left" w:pos="1134"/>
        </w:tabs>
        <w:spacing w:after="0" w:line="240" w:lineRule="auto"/>
        <w:ind w:firstLine="708"/>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6) </w:t>
      </w:r>
      <w:proofErr w:type="gramStart"/>
      <w:r>
        <w:rPr>
          <w:rFonts w:ascii="Times New Roman" w:eastAsia="Times New Roman" w:hAnsi="Times New Roman" w:cs="Times New Roman"/>
          <w:bCs/>
          <w:color w:val="000000"/>
          <w:sz w:val="28"/>
          <w:szCs w:val="28"/>
          <w:lang w:eastAsia="ru-RU"/>
        </w:rPr>
        <w:t>В</w:t>
      </w:r>
      <w:r w:rsidR="00186790" w:rsidRPr="00186790">
        <w:rPr>
          <w:rFonts w:ascii="Times New Roman" w:eastAsia="Times New Roman" w:hAnsi="Times New Roman" w:cs="Times New Roman"/>
          <w:bCs/>
          <w:color w:val="000000"/>
          <w:sz w:val="28"/>
          <w:szCs w:val="28"/>
          <w:lang w:eastAsia="ru-RU"/>
        </w:rPr>
        <w:t xml:space="preserve"> </w:t>
      </w:r>
      <w:r>
        <w:rPr>
          <w:rFonts w:ascii="Times New Roman" w:eastAsia="Times New Roman" w:hAnsi="Times New Roman" w:cs="Times New Roman"/>
          <w:bCs/>
          <w:color w:val="000000"/>
          <w:sz w:val="28"/>
          <w:szCs w:val="28"/>
          <w:lang w:eastAsia="ru-RU"/>
        </w:rPr>
        <w:t xml:space="preserve"> целях</w:t>
      </w:r>
      <w:proofErr w:type="gramEnd"/>
      <w:r w:rsidR="00186790" w:rsidRPr="00186790">
        <w:rPr>
          <w:rFonts w:ascii="Times New Roman" w:eastAsia="Times New Roman" w:hAnsi="Times New Roman" w:cs="Times New Roman"/>
          <w:bCs/>
          <w:color w:val="000000"/>
          <w:sz w:val="28"/>
          <w:szCs w:val="28"/>
          <w:lang w:eastAsia="ru-RU"/>
        </w:rPr>
        <w:t xml:space="preserve"> </w:t>
      </w:r>
      <w:r>
        <w:rPr>
          <w:rFonts w:ascii="Times New Roman" w:eastAsia="Times New Roman" w:hAnsi="Times New Roman" w:cs="Times New Roman"/>
          <w:bCs/>
          <w:color w:val="000000"/>
          <w:sz w:val="28"/>
          <w:szCs w:val="28"/>
          <w:lang w:eastAsia="ru-RU"/>
        </w:rPr>
        <w:t xml:space="preserve"> повышения финансовой устойчивости региональной программы запланированы мероприятия:</w:t>
      </w:r>
    </w:p>
    <w:p w:rsidR="00FD09BA" w:rsidRPr="00186790" w:rsidRDefault="00FD09BA" w:rsidP="00186790">
      <w:pPr>
        <w:pStyle w:val="a3"/>
        <w:numPr>
          <w:ilvl w:val="0"/>
          <w:numId w:val="13"/>
        </w:numPr>
        <w:spacing w:after="0" w:line="240" w:lineRule="auto"/>
        <w:ind w:left="709" w:hanging="719"/>
        <w:jc w:val="both"/>
        <w:rPr>
          <w:rFonts w:ascii="Times New Roman" w:eastAsia="Times New Roman" w:hAnsi="Times New Roman" w:cs="Times New Roman"/>
          <w:bCs/>
          <w:color w:val="000000"/>
          <w:sz w:val="28"/>
          <w:szCs w:val="28"/>
          <w:lang w:eastAsia="ru-RU"/>
        </w:rPr>
      </w:pPr>
      <w:r w:rsidRPr="00186790">
        <w:rPr>
          <w:rFonts w:ascii="Times New Roman" w:eastAsia="Times New Roman" w:hAnsi="Times New Roman" w:cs="Times New Roman"/>
          <w:bCs/>
          <w:color w:val="000000"/>
          <w:sz w:val="28"/>
          <w:szCs w:val="28"/>
          <w:lang w:eastAsia="ru-RU"/>
        </w:rPr>
        <w:t>актуализация информации, в том числе выверка по площадям помещений в МКД;</w:t>
      </w:r>
    </w:p>
    <w:p w:rsidR="00FD09BA" w:rsidRPr="00186790" w:rsidRDefault="00FD09BA" w:rsidP="00186790">
      <w:pPr>
        <w:pStyle w:val="a3"/>
        <w:numPr>
          <w:ilvl w:val="0"/>
          <w:numId w:val="13"/>
        </w:numPr>
        <w:spacing w:after="0" w:line="240" w:lineRule="auto"/>
        <w:ind w:left="709" w:hanging="719"/>
        <w:jc w:val="both"/>
        <w:rPr>
          <w:rFonts w:ascii="Times New Roman" w:eastAsia="Times New Roman" w:hAnsi="Times New Roman" w:cs="Times New Roman"/>
          <w:bCs/>
          <w:color w:val="000000"/>
          <w:sz w:val="28"/>
          <w:szCs w:val="28"/>
          <w:lang w:eastAsia="ru-RU"/>
        </w:rPr>
      </w:pPr>
      <w:r w:rsidRPr="00186790">
        <w:rPr>
          <w:rFonts w:ascii="Times New Roman" w:eastAsia="Times New Roman" w:hAnsi="Times New Roman" w:cs="Times New Roman"/>
          <w:bCs/>
          <w:color w:val="000000"/>
          <w:sz w:val="28"/>
          <w:szCs w:val="28"/>
          <w:lang w:eastAsia="ru-RU"/>
        </w:rPr>
        <w:t>работа по увеличению уровня собираемости взносов, в том числе за счет повышения платежной дисциплины собственников помещений, предоставления рассрочки на оплату задолженности по уплате взносов на капитальный ремонт;</w:t>
      </w:r>
    </w:p>
    <w:p w:rsidR="00FD09BA" w:rsidRPr="00186790" w:rsidRDefault="00FD09BA" w:rsidP="00186790">
      <w:pPr>
        <w:pStyle w:val="a3"/>
        <w:numPr>
          <w:ilvl w:val="0"/>
          <w:numId w:val="13"/>
        </w:numPr>
        <w:spacing w:after="0" w:line="240" w:lineRule="auto"/>
        <w:ind w:left="709" w:hanging="719"/>
        <w:jc w:val="both"/>
        <w:rPr>
          <w:rFonts w:ascii="Times New Roman" w:eastAsia="Times New Roman" w:hAnsi="Times New Roman" w:cs="Times New Roman"/>
          <w:bCs/>
          <w:color w:val="000000"/>
          <w:sz w:val="28"/>
          <w:szCs w:val="28"/>
          <w:lang w:eastAsia="ru-RU"/>
        </w:rPr>
      </w:pPr>
      <w:r w:rsidRPr="00186790">
        <w:rPr>
          <w:rFonts w:ascii="Times New Roman" w:eastAsia="Times New Roman" w:hAnsi="Times New Roman" w:cs="Times New Roman"/>
          <w:bCs/>
          <w:color w:val="000000"/>
          <w:sz w:val="28"/>
          <w:szCs w:val="28"/>
          <w:lang w:eastAsia="ru-RU"/>
        </w:rPr>
        <w:t xml:space="preserve">проведение </w:t>
      </w:r>
      <w:proofErr w:type="spellStart"/>
      <w:r w:rsidRPr="00186790">
        <w:rPr>
          <w:rFonts w:ascii="Times New Roman" w:eastAsia="Times New Roman" w:hAnsi="Times New Roman" w:cs="Times New Roman"/>
          <w:bCs/>
          <w:color w:val="000000"/>
          <w:sz w:val="28"/>
          <w:szCs w:val="28"/>
          <w:lang w:eastAsia="ru-RU"/>
        </w:rPr>
        <w:t>предпроектного</w:t>
      </w:r>
      <w:proofErr w:type="spellEnd"/>
      <w:r w:rsidRPr="00186790">
        <w:rPr>
          <w:rFonts w:ascii="Times New Roman" w:eastAsia="Times New Roman" w:hAnsi="Times New Roman" w:cs="Times New Roman"/>
          <w:bCs/>
          <w:color w:val="000000"/>
          <w:sz w:val="28"/>
          <w:szCs w:val="28"/>
          <w:lang w:eastAsia="ru-RU"/>
        </w:rPr>
        <w:t xml:space="preserve"> и (или) инструментального обследования многоквартирных домов, включенных в краткосрочный план капитального ремонта, в целях выявления аварийных домов, домов блокированной застройки, а также домов, количество квартир в которых составляет менее пяти;</w:t>
      </w:r>
    </w:p>
    <w:p w:rsidR="00FD09BA" w:rsidRPr="00186790" w:rsidRDefault="00FD09BA" w:rsidP="00186790">
      <w:pPr>
        <w:pStyle w:val="a3"/>
        <w:numPr>
          <w:ilvl w:val="0"/>
          <w:numId w:val="13"/>
        </w:numPr>
        <w:spacing w:after="0" w:line="240" w:lineRule="auto"/>
        <w:ind w:left="709" w:hanging="719"/>
        <w:jc w:val="both"/>
        <w:rPr>
          <w:rFonts w:ascii="Times New Roman" w:eastAsia="Times New Roman" w:hAnsi="Times New Roman" w:cs="Times New Roman"/>
          <w:bCs/>
          <w:color w:val="000000"/>
          <w:sz w:val="28"/>
          <w:szCs w:val="28"/>
          <w:lang w:eastAsia="ru-RU"/>
        </w:rPr>
      </w:pPr>
      <w:r w:rsidRPr="00186790">
        <w:rPr>
          <w:rFonts w:ascii="Times New Roman" w:eastAsia="Times New Roman" w:hAnsi="Times New Roman" w:cs="Times New Roman"/>
          <w:bCs/>
          <w:color w:val="000000"/>
          <w:sz w:val="28"/>
          <w:szCs w:val="28"/>
          <w:lang w:eastAsia="ru-RU"/>
        </w:rPr>
        <w:t>передача функций техническому заказчику.</w:t>
      </w:r>
    </w:p>
    <w:p w:rsidR="00E223C1" w:rsidRPr="00E223C1" w:rsidRDefault="00FD09BA" w:rsidP="008B2BC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0</w:t>
      </w:r>
      <w:r w:rsidR="00E223C1" w:rsidRPr="00E223C1">
        <w:rPr>
          <w:rFonts w:ascii="Times New Roman" w:hAnsi="Times New Roman" w:cs="Times New Roman"/>
          <w:sz w:val="28"/>
          <w:szCs w:val="28"/>
        </w:rPr>
        <w:t>2</w:t>
      </w:r>
      <w:r w:rsidR="00D248FB">
        <w:rPr>
          <w:rFonts w:ascii="Times New Roman" w:hAnsi="Times New Roman" w:cs="Times New Roman"/>
          <w:sz w:val="28"/>
          <w:szCs w:val="28"/>
        </w:rPr>
        <w:t>.02.2022</w:t>
      </w:r>
      <w:r w:rsidR="00530BDE" w:rsidRPr="00E223C1">
        <w:rPr>
          <w:rFonts w:ascii="Times New Roman" w:hAnsi="Times New Roman" w:cs="Times New Roman"/>
          <w:sz w:val="28"/>
          <w:szCs w:val="28"/>
        </w:rPr>
        <w:t xml:space="preserve"> в адрес Министерства энергетики и жилищно-коммунального хозяйства Нижегородской области направлена информация </w:t>
      </w:r>
      <w:r w:rsidR="00E223C1" w:rsidRPr="00E223C1">
        <w:rPr>
          <w:rFonts w:ascii="Times New Roman" w:hAnsi="Times New Roman" w:cs="Times New Roman"/>
          <w:sz w:val="28"/>
          <w:szCs w:val="28"/>
        </w:rPr>
        <w:t>по исполнению рекомендаций, выданных в результате проверок.</w:t>
      </w:r>
    </w:p>
    <w:p w:rsidR="008B2BC3" w:rsidRPr="003808E1" w:rsidRDefault="008B2BC3" w:rsidP="008B2BC3">
      <w:pPr>
        <w:spacing w:after="0" w:line="240" w:lineRule="auto"/>
        <w:ind w:firstLine="708"/>
        <w:jc w:val="both"/>
        <w:rPr>
          <w:rFonts w:ascii="Times New Roman" w:hAnsi="Times New Roman" w:cs="Times New Roman"/>
          <w:color w:val="FF0000"/>
          <w:sz w:val="28"/>
          <w:szCs w:val="28"/>
        </w:rPr>
      </w:pPr>
    </w:p>
    <w:p w:rsidR="000967D6" w:rsidRPr="003808E1" w:rsidRDefault="008F34DC" w:rsidP="00FD09BA">
      <w:pPr>
        <w:spacing w:after="0" w:line="240" w:lineRule="auto"/>
        <w:jc w:val="both"/>
        <w:rPr>
          <w:rFonts w:ascii="Times New Roman" w:eastAsia="Times New Roman" w:hAnsi="Times New Roman" w:cs="Times New Roman"/>
          <w:color w:val="FF0000"/>
          <w:sz w:val="28"/>
          <w:szCs w:val="28"/>
          <w:lang w:eastAsia="ru-RU"/>
        </w:rPr>
      </w:pPr>
      <w:r w:rsidRPr="003808E1">
        <w:rPr>
          <w:rFonts w:ascii="Times New Roman" w:hAnsi="Times New Roman" w:cs="Times New Roman"/>
          <w:color w:val="FF0000"/>
          <w:sz w:val="28"/>
          <w:szCs w:val="28"/>
        </w:rPr>
        <w:tab/>
      </w:r>
    </w:p>
    <w:p w:rsidR="000967D6" w:rsidRPr="003808E1" w:rsidRDefault="000967D6" w:rsidP="004E5ABD">
      <w:pPr>
        <w:spacing w:after="0" w:line="240" w:lineRule="auto"/>
        <w:jc w:val="both"/>
        <w:rPr>
          <w:rFonts w:ascii="Times New Roman" w:hAnsi="Times New Roman" w:cs="Times New Roman"/>
          <w:color w:val="FF0000"/>
          <w:sz w:val="28"/>
          <w:szCs w:val="28"/>
        </w:rPr>
      </w:pPr>
    </w:p>
    <w:p w:rsidR="00056E08" w:rsidRPr="00056E08" w:rsidRDefault="00056E08" w:rsidP="006E5367">
      <w:pPr>
        <w:spacing w:after="0" w:line="240" w:lineRule="auto"/>
        <w:jc w:val="both"/>
        <w:rPr>
          <w:rFonts w:ascii="Times New Roman" w:hAnsi="Times New Roman" w:cs="Times New Roman"/>
          <w:sz w:val="28"/>
          <w:szCs w:val="28"/>
        </w:rPr>
      </w:pPr>
      <w:r w:rsidRPr="00056E08">
        <w:rPr>
          <w:rFonts w:ascii="Times New Roman" w:hAnsi="Times New Roman" w:cs="Times New Roman"/>
          <w:sz w:val="28"/>
          <w:szCs w:val="28"/>
        </w:rPr>
        <w:t xml:space="preserve">Некоммерческая организация </w:t>
      </w:r>
    </w:p>
    <w:p w:rsidR="00056E08" w:rsidRPr="00056E08" w:rsidRDefault="00056E08" w:rsidP="006E5367">
      <w:pPr>
        <w:spacing w:after="0" w:line="240" w:lineRule="auto"/>
        <w:jc w:val="both"/>
        <w:rPr>
          <w:rFonts w:ascii="Times New Roman" w:hAnsi="Times New Roman" w:cs="Times New Roman"/>
          <w:sz w:val="28"/>
          <w:szCs w:val="28"/>
        </w:rPr>
      </w:pPr>
      <w:r w:rsidRPr="00056E08">
        <w:rPr>
          <w:rFonts w:ascii="Times New Roman" w:hAnsi="Times New Roman" w:cs="Times New Roman"/>
          <w:sz w:val="28"/>
          <w:szCs w:val="28"/>
        </w:rPr>
        <w:t xml:space="preserve">«Фонд капитального ремонта многоквартирных домов, </w:t>
      </w:r>
    </w:p>
    <w:p w:rsidR="006E5367" w:rsidRPr="00056E08" w:rsidRDefault="00056E08" w:rsidP="006E5367">
      <w:pPr>
        <w:spacing w:after="0" w:line="240" w:lineRule="auto"/>
        <w:jc w:val="both"/>
        <w:rPr>
          <w:rFonts w:ascii="Times New Roman" w:hAnsi="Times New Roman" w:cs="Times New Roman"/>
          <w:sz w:val="28"/>
          <w:szCs w:val="28"/>
        </w:rPr>
      </w:pPr>
      <w:r w:rsidRPr="00056E08">
        <w:rPr>
          <w:rFonts w:ascii="Times New Roman" w:hAnsi="Times New Roman" w:cs="Times New Roman"/>
          <w:sz w:val="28"/>
          <w:szCs w:val="28"/>
        </w:rPr>
        <w:t>расположенных на территории Нижегородской области»</w:t>
      </w:r>
    </w:p>
    <w:sectPr w:rsidR="006E5367" w:rsidRPr="00056E08" w:rsidSect="0062100F">
      <w:head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57D9" w:rsidRDefault="008B57D9" w:rsidP="004275C6">
      <w:pPr>
        <w:spacing w:after="0" w:line="240" w:lineRule="auto"/>
      </w:pPr>
      <w:r>
        <w:separator/>
      </w:r>
    </w:p>
  </w:endnote>
  <w:endnote w:type="continuationSeparator" w:id="0">
    <w:p w:rsidR="008B57D9" w:rsidRDefault="008B57D9" w:rsidP="004275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57D9" w:rsidRDefault="008B57D9" w:rsidP="004275C6">
      <w:pPr>
        <w:spacing w:after="0" w:line="240" w:lineRule="auto"/>
      </w:pPr>
      <w:r>
        <w:separator/>
      </w:r>
    </w:p>
  </w:footnote>
  <w:footnote w:type="continuationSeparator" w:id="0">
    <w:p w:rsidR="008B57D9" w:rsidRDefault="008B57D9" w:rsidP="004275C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5402734"/>
      <w:docPartObj>
        <w:docPartGallery w:val="Page Numbers (Top of Page)"/>
        <w:docPartUnique/>
      </w:docPartObj>
    </w:sdtPr>
    <w:sdtEndPr/>
    <w:sdtContent>
      <w:p w:rsidR="004275C6" w:rsidRDefault="004275C6" w:rsidP="004275C6">
        <w:pPr>
          <w:pStyle w:val="a6"/>
          <w:jc w:val="center"/>
        </w:pPr>
        <w:r>
          <w:fldChar w:fldCharType="begin"/>
        </w:r>
        <w:r>
          <w:instrText>PAGE   \* MERGEFORMAT</w:instrText>
        </w:r>
        <w:r>
          <w:fldChar w:fldCharType="separate"/>
        </w:r>
        <w:r w:rsidR="00E934B1">
          <w:rPr>
            <w:noProof/>
          </w:rPr>
          <w:t>5</w:t>
        </w:r>
        <w:r>
          <w:fldChar w:fldCharType="end"/>
        </w:r>
      </w:p>
    </w:sdtContent>
  </w:sdt>
  <w:p w:rsidR="004275C6" w:rsidRDefault="004275C6">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55F44"/>
    <w:multiLevelType w:val="hybridMultilevel"/>
    <w:tmpl w:val="282C8076"/>
    <w:lvl w:ilvl="0" w:tplc="86446CC4">
      <w:start w:val="1"/>
      <w:numFmt w:val="decimal"/>
      <w:lvlText w:val="%1."/>
      <w:lvlJc w:val="left"/>
      <w:pPr>
        <w:ind w:left="1170" w:hanging="465"/>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15:restartNumberingAfterBreak="0">
    <w:nsid w:val="0CB0637D"/>
    <w:multiLevelType w:val="hybridMultilevel"/>
    <w:tmpl w:val="D7E4E696"/>
    <w:lvl w:ilvl="0" w:tplc="773CA3D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15:restartNumberingAfterBreak="0">
    <w:nsid w:val="1C953F5E"/>
    <w:multiLevelType w:val="hybridMultilevel"/>
    <w:tmpl w:val="8BA60746"/>
    <w:lvl w:ilvl="0" w:tplc="7CB0F32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15:restartNumberingAfterBreak="0">
    <w:nsid w:val="20871D43"/>
    <w:multiLevelType w:val="hybridMultilevel"/>
    <w:tmpl w:val="2006D024"/>
    <w:lvl w:ilvl="0" w:tplc="9C80472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2ABA5067"/>
    <w:multiLevelType w:val="hybridMultilevel"/>
    <w:tmpl w:val="249E2EE2"/>
    <w:lvl w:ilvl="0" w:tplc="C94C25EC">
      <w:start w:val="1"/>
      <w:numFmt w:val="decimal"/>
      <w:lvlText w:val="%1."/>
      <w:lvlJc w:val="left"/>
      <w:pPr>
        <w:ind w:left="1065" w:hanging="360"/>
      </w:pPr>
      <w:rPr>
        <w:rFonts w:hint="default"/>
        <w:color w:val="auto"/>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5" w15:restartNumberingAfterBreak="0">
    <w:nsid w:val="2B8F5085"/>
    <w:multiLevelType w:val="hybridMultilevel"/>
    <w:tmpl w:val="39920E04"/>
    <w:lvl w:ilvl="0" w:tplc="442A933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2D4E38D7"/>
    <w:multiLevelType w:val="hybridMultilevel"/>
    <w:tmpl w:val="F34AF3B8"/>
    <w:lvl w:ilvl="0" w:tplc="FEC0B5B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7" w15:restartNumberingAfterBreak="0">
    <w:nsid w:val="31AD6714"/>
    <w:multiLevelType w:val="hybridMultilevel"/>
    <w:tmpl w:val="5EAC540A"/>
    <w:lvl w:ilvl="0" w:tplc="B2F8824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3CFE145A"/>
    <w:multiLevelType w:val="hybridMultilevel"/>
    <w:tmpl w:val="3790F0B8"/>
    <w:lvl w:ilvl="0" w:tplc="D464A5D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58A73A9A"/>
    <w:multiLevelType w:val="hybridMultilevel"/>
    <w:tmpl w:val="C58E6802"/>
    <w:lvl w:ilvl="0" w:tplc="94C863FE">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15:restartNumberingAfterBreak="0">
    <w:nsid w:val="73EF67E6"/>
    <w:multiLevelType w:val="hybridMultilevel"/>
    <w:tmpl w:val="760E7ECE"/>
    <w:lvl w:ilvl="0" w:tplc="94C863FE">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1" w15:restartNumberingAfterBreak="0">
    <w:nsid w:val="78CC009E"/>
    <w:multiLevelType w:val="hybridMultilevel"/>
    <w:tmpl w:val="C916CD22"/>
    <w:lvl w:ilvl="0" w:tplc="F84057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7A0A349B"/>
    <w:multiLevelType w:val="hybridMultilevel"/>
    <w:tmpl w:val="500089BA"/>
    <w:lvl w:ilvl="0" w:tplc="7F127044">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7F192411"/>
    <w:multiLevelType w:val="hybridMultilevel"/>
    <w:tmpl w:val="604CDABA"/>
    <w:lvl w:ilvl="0" w:tplc="675497C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
  </w:num>
  <w:num w:numId="2">
    <w:abstractNumId w:val="7"/>
  </w:num>
  <w:num w:numId="3">
    <w:abstractNumId w:val="2"/>
  </w:num>
  <w:num w:numId="4">
    <w:abstractNumId w:val="8"/>
  </w:num>
  <w:num w:numId="5">
    <w:abstractNumId w:val="3"/>
  </w:num>
  <w:num w:numId="6">
    <w:abstractNumId w:val="13"/>
  </w:num>
  <w:num w:numId="7">
    <w:abstractNumId w:val="5"/>
  </w:num>
  <w:num w:numId="8">
    <w:abstractNumId w:val="1"/>
  </w:num>
  <w:num w:numId="9">
    <w:abstractNumId w:val="6"/>
  </w:num>
  <w:num w:numId="10">
    <w:abstractNumId w:val="0"/>
  </w:num>
  <w:num w:numId="11">
    <w:abstractNumId w:val="11"/>
  </w:num>
  <w:num w:numId="12">
    <w:abstractNumId w:val="12"/>
  </w:num>
  <w:num w:numId="13">
    <w:abstractNumId w:val="10"/>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9D7"/>
    <w:rsid w:val="00035E17"/>
    <w:rsid w:val="00056E08"/>
    <w:rsid w:val="00072AB2"/>
    <w:rsid w:val="00076F67"/>
    <w:rsid w:val="00082F00"/>
    <w:rsid w:val="00095569"/>
    <w:rsid w:val="000967D6"/>
    <w:rsid w:val="000D0CEE"/>
    <w:rsid w:val="000D1EFD"/>
    <w:rsid w:val="000E7FDB"/>
    <w:rsid w:val="000F24E9"/>
    <w:rsid w:val="00130B9A"/>
    <w:rsid w:val="00162BB0"/>
    <w:rsid w:val="0017789E"/>
    <w:rsid w:val="00185BC4"/>
    <w:rsid w:val="00186790"/>
    <w:rsid w:val="001D44C1"/>
    <w:rsid w:val="001E1413"/>
    <w:rsid w:val="001E5A99"/>
    <w:rsid w:val="002012AC"/>
    <w:rsid w:val="002456E0"/>
    <w:rsid w:val="00291522"/>
    <w:rsid w:val="002A0C8D"/>
    <w:rsid w:val="002A155F"/>
    <w:rsid w:val="002A6E83"/>
    <w:rsid w:val="002B708A"/>
    <w:rsid w:val="003153B9"/>
    <w:rsid w:val="00316DCE"/>
    <w:rsid w:val="003230E4"/>
    <w:rsid w:val="00331751"/>
    <w:rsid w:val="00364678"/>
    <w:rsid w:val="003808E1"/>
    <w:rsid w:val="003859AB"/>
    <w:rsid w:val="003C7359"/>
    <w:rsid w:val="00426550"/>
    <w:rsid w:val="004275C6"/>
    <w:rsid w:val="00427E8C"/>
    <w:rsid w:val="00430240"/>
    <w:rsid w:val="00431D36"/>
    <w:rsid w:val="00466591"/>
    <w:rsid w:val="0047187B"/>
    <w:rsid w:val="004B502E"/>
    <w:rsid w:val="004B7B8D"/>
    <w:rsid w:val="004D517F"/>
    <w:rsid w:val="004D5F22"/>
    <w:rsid w:val="004E5ABD"/>
    <w:rsid w:val="004E715F"/>
    <w:rsid w:val="00504861"/>
    <w:rsid w:val="00530BDE"/>
    <w:rsid w:val="00547C38"/>
    <w:rsid w:val="00571D3B"/>
    <w:rsid w:val="0058282D"/>
    <w:rsid w:val="005F5DE4"/>
    <w:rsid w:val="0062100F"/>
    <w:rsid w:val="00652131"/>
    <w:rsid w:val="006558BE"/>
    <w:rsid w:val="00677977"/>
    <w:rsid w:val="00695EF8"/>
    <w:rsid w:val="006C26EE"/>
    <w:rsid w:val="006E5367"/>
    <w:rsid w:val="006E72CA"/>
    <w:rsid w:val="006E7B75"/>
    <w:rsid w:val="00756CB3"/>
    <w:rsid w:val="00764695"/>
    <w:rsid w:val="007D4413"/>
    <w:rsid w:val="00863775"/>
    <w:rsid w:val="00875DE3"/>
    <w:rsid w:val="008B2BC3"/>
    <w:rsid w:val="008B57D9"/>
    <w:rsid w:val="008B6F23"/>
    <w:rsid w:val="008D09DA"/>
    <w:rsid w:val="008F34DC"/>
    <w:rsid w:val="008F3D9F"/>
    <w:rsid w:val="00936DC7"/>
    <w:rsid w:val="009370F6"/>
    <w:rsid w:val="00957422"/>
    <w:rsid w:val="009A4F9A"/>
    <w:rsid w:val="009B0514"/>
    <w:rsid w:val="009D49E9"/>
    <w:rsid w:val="00A03848"/>
    <w:rsid w:val="00A529D7"/>
    <w:rsid w:val="00A63730"/>
    <w:rsid w:val="00AB1E6D"/>
    <w:rsid w:val="00AC290C"/>
    <w:rsid w:val="00B11AB9"/>
    <w:rsid w:val="00B515AF"/>
    <w:rsid w:val="00B6258F"/>
    <w:rsid w:val="00B81D71"/>
    <w:rsid w:val="00B97A7E"/>
    <w:rsid w:val="00C203CA"/>
    <w:rsid w:val="00C86EC3"/>
    <w:rsid w:val="00CD3E63"/>
    <w:rsid w:val="00CD71EF"/>
    <w:rsid w:val="00D13EB6"/>
    <w:rsid w:val="00D248FB"/>
    <w:rsid w:val="00D41897"/>
    <w:rsid w:val="00D67027"/>
    <w:rsid w:val="00DA198B"/>
    <w:rsid w:val="00DA261C"/>
    <w:rsid w:val="00DA45BE"/>
    <w:rsid w:val="00DB02EE"/>
    <w:rsid w:val="00DD3517"/>
    <w:rsid w:val="00DE549B"/>
    <w:rsid w:val="00DF0896"/>
    <w:rsid w:val="00E0113D"/>
    <w:rsid w:val="00E223C1"/>
    <w:rsid w:val="00E459E1"/>
    <w:rsid w:val="00E934B1"/>
    <w:rsid w:val="00E95439"/>
    <w:rsid w:val="00EE1A0B"/>
    <w:rsid w:val="00F40359"/>
    <w:rsid w:val="00FA2088"/>
    <w:rsid w:val="00FA72D7"/>
    <w:rsid w:val="00FD09BA"/>
    <w:rsid w:val="00FF0344"/>
    <w:rsid w:val="00FF4C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EA79ECD-AD14-41B6-AFB3-1AE966D20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E5367"/>
    <w:pPr>
      <w:ind w:left="720"/>
      <w:contextualSpacing/>
    </w:pPr>
  </w:style>
  <w:style w:type="paragraph" w:styleId="a4">
    <w:name w:val="Balloon Text"/>
    <w:basedOn w:val="a"/>
    <w:link w:val="a5"/>
    <w:uiPriority w:val="99"/>
    <w:semiHidden/>
    <w:unhideWhenUsed/>
    <w:rsid w:val="000967D6"/>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0967D6"/>
    <w:rPr>
      <w:rFonts w:ascii="Segoe UI" w:hAnsi="Segoe UI" w:cs="Segoe UI"/>
      <w:sz w:val="18"/>
      <w:szCs w:val="18"/>
    </w:rPr>
  </w:style>
  <w:style w:type="paragraph" w:styleId="a6">
    <w:name w:val="header"/>
    <w:basedOn w:val="a"/>
    <w:link w:val="a7"/>
    <w:uiPriority w:val="99"/>
    <w:unhideWhenUsed/>
    <w:rsid w:val="004275C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275C6"/>
  </w:style>
  <w:style w:type="paragraph" w:styleId="a8">
    <w:name w:val="footer"/>
    <w:basedOn w:val="a"/>
    <w:link w:val="a9"/>
    <w:uiPriority w:val="99"/>
    <w:unhideWhenUsed/>
    <w:rsid w:val="004275C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275C6"/>
  </w:style>
  <w:style w:type="character" w:styleId="aa">
    <w:name w:val="Hyperlink"/>
    <w:basedOn w:val="a0"/>
    <w:uiPriority w:val="99"/>
    <w:unhideWhenUsed/>
    <w:rsid w:val="00035E1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C7F909-5AE4-44DC-8F26-4B7FF5876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5</Pages>
  <Words>1843</Words>
  <Characters>10511</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Клюшкин Антон</dc:creator>
  <cp:keywords/>
  <dc:description/>
  <cp:lastModifiedBy>Смирнова Светлана</cp:lastModifiedBy>
  <cp:revision>9</cp:revision>
  <cp:lastPrinted>2022-03-10T06:19:00Z</cp:lastPrinted>
  <dcterms:created xsi:type="dcterms:W3CDTF">2022-03-10T06:18:00Z</dcterms:created>
  <dcterms:modified xsi:type="dcterms:W3CDTF">2022-03-10T12:09:00Z</dcterms:modified>
</cp:coreProperties>
</file>